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F9" w:rsidRDefault="00CE57F9" w:rsidP="00CE57F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Kryteria ocen z matematyki</w:t>
      </w:r>
    </w:p>
    <w:p w:rsidR="00CE57F9" w:rsidRDefault="00CE57F9" w:rsidP="00CE57F9">
      <w:pPr>
        <w:rPr>
          <w:b/>
          <w:sz w:val="32"/>
          <w:szCs w:val="32"/>
        </w:rPr>
      </w:pPr>
    </w:p>
    <w:p w:rsidR="00CE57F9" w:rsidRDefault="00CE57F9" w:rsidP="00CE57F9">
      <w:pPr>
        <w:rPr>
          <w:sz w:val="28"/>
          <w:szCs w:val="28"/>
        </w:rPr>
      </w:pPr>
      <w:r>
        <w:rPr>
          <w:sz w:val="28"/>
          <w:szCs w:val="28"/>
        </w:rPr>
        <w:t>1.Ocena prac pisemnych, sprawdzianów, kartkówek:</w:t>
      </w:r>
    </w:p>
    <w:p w:rsidR="00CE57F9" w:rsidRDefault="00CE57F9" w:rsidP="00CE57F9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100 %</w:t>
      </w:r>
      <w:r w:rsidR="00341D99">
        <w:rPr>
          <w:sz w:val="28"/>
          <w:szCs w:val="28"/>
        </w:rPr>
        <w:t xml:space="preserve"> - 98 %</w:t>
      </w:r>
      <w:bookmarkStart w:id="0" w:name="_GoBack"/>
      <w:bookmarkEnd w:id="0"/>
      <w:r>
        <w:rPr>
          <w:sz w:val="28"/>
          <w:szCs w:val="28"/>
        </w:rPr>
        <w:t xml:space="preserve"> przyznanych punktów i punkty dodatkowe – ocena </w:t>
      </w:r>
      <w:r>
        <w:rPr>
          <w:b/>
          <w:sz w:val="28"/>
          <w:szCs w:val="28"/>
        </w:rPr>
        <w:t>celująca</w:t>
      </w:r>
    </w:p>
    <w:p w:rsidR="00CE57F9" w:rsidRDefault="00EF3023" w:rsidP="00CE57F9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97</w:t>
      </w:r>
      <w:r w:rsidR="00CE57F9">
        <w:rPr>
          <w:sz w:val="28"/>
          <w:szCs w:val="28"/>
        </w:rPr>
        <w:t xml:space="preserve"> % - 91 % - ocena </w:t>
      </w:r>
      <w:r w:rsidR="00CE57F9">
        <w:rPr>
          <w:b/>
          <w:sz w:val="28"/>
          <w:szCs w:val="28"/>
        </w:rPr>
        <w:t>bardzo dobra</w:t>
      </w:r>
    </w:p>
    <w:p w:rsidR="00CE57F9" w:rsidRDefault="00EF3023" w:rsidP="00CE57F9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90 % - 76</w:t>
      </w:r>
      <w:r w:rsidR="00CE57F9">
        <w:rPr>
          <w:sz w:val="28"/>
          <w:szCs w:val="28"/>
        </w:rPr>
        <w:t xml:space="preserve"> % - ocena </w:t>
      </w:r>
      <w:r w:rsidR="00CE57F9">
        <w:rPr>
          <w:b/>
          <w:sz w:val="28"/>
          <w:szCs w:val="28"/>
        </w:rPr>
        <w:t>dobra</w:t>
      </w:r>
    </w:p>
    <w:p w:rsidR="00CE57F9" w:rsidRDefault="00EF3023" w:rsidP="00CE57F9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75</w:t>
      </w:r>
      <w:r w:rsidR="00CE57F9">
        <w:rPr>
          <w:sz w:val="28"/>
          <w:szCs w:val="28"/>
        </w:rPr>
        <w:t xml:space="preserve"> % - 51 % - ocena </w:t>
      </w:r>
      <w:r w:rsidR="00CE57F9">
        <w:rPr>
          <w:b/>
          <w:sz w:val="28"/>
          <w:szCs w:val="28"/>
        </w:rPr>
        <w:t>dostateczna</w:t>
      </w:r>
    </w:p>
    <w:p w:rsidR="00CE57F9" w:rsidRDefault="00F37B79" w:rsidP="00CE57F9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50 % - 35</w:t>
      </w:r>
      <w:r w:rsidR="00CE57F9">
        <w:rPr>
          <w:sz w:val="28"/>
          <w:szCs w:val="28"/>
        </w:rPr>
        <w:t xml:space="preserve"> % - ocena </w:t>
      </w:r>
      <w:r w:rsidR="00CE57F9">
        <w:rPr>
          <w:b/>
          <w:sz w:val="28"/>
          <w:szCs w:val="28"/>
        </w:rPr>
        <w:t>dopuszczająca</w:t>
      </w:r>
    </w:p>
    <w:p w:rsidR="00CE57F9" w:rsidRDefault="00F37B79" w:rsidP="00CE57F9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34</w:t>
      </w:r>
      <w:r w:rsidR="00CE57F9">
        <w:rPr>
          <w:sz w:val="28"/>
          <w:szCs w:val="28"/>
        </w:rPr>
        <w:t xml:space="preserve"> % - 0 % - ocena </w:t>
      </w:r>
      <w:r w:rsidR="00CE57F9">
        <w:rPr>
          <w:b/>
          <w:sz w:val="28"/>
          <w:szCs w:val="28"/>
        </w:rPr>
        <w:t>niedostateczna</w:t>
      </w:r>
    </w:p>
    <w:p w:rsidR="00CE57F9" w:rsidRDefault="00CE57F9" w:rsidP="00CE57F9">
      <w:pPr>
        <w:rPr>
          <w:sz w:val="28"/>
          <w:szCs w:val="28"/>
        </w:rPr>
      </w:pPr>
      <w:r>
        <w:rPr>
          <w:sz w:val="28"/>
          <w:szCs w:val="28"/>
        </w:rPr>
        <w:t>2. Ocena ustnej odpowiedzi:</w:t>
      </w:r>
    </w:p>
    <w:p w:rsidR="00CE57F9" w:rsidRDefault="00CE57F9" w:rsidP="00CE57F9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zależy od wybranego poziomu wymagań</w:t>
      </w:r>
    </w:p>
    <w:p w:rsidR="00CE57F9" w:rsidRDefault="00CE57F9" w:rsidP="00CE57F9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każda ocena może być podwyższona  w zależności od:</w:t>
      </w:r>
    </w:p>
    <w:p w:rsidR="00CE57F9" w:rsidRPr="005F4279" w:rsidRDefault="005F4279" w:rsidP="005F4279">
      <w:pPr>
        <w:ind w:left="112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57F9" w:rsidRPr="005F4279">
        <w:rPr>
          <w:sz w:val="28"/>
          <w:szCs w:val="28"/>
        </w:rPr>
        <w:t>- zawartości rzeczowej odpowiedzi</w:t>
      </w:r>
      <w:r w:rsidR="00CE57F9" w:rsidRPr="005F4279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CE57F9" w:rsidRPr="005F4279">
        <w:rPr>
          <w:sz w:val="28"/>
          <w:szCs w:val="28"/>
        </w:rPr>
        <w:t>- stosowania języka matematycznego</w:t>
      </w:r>
      <w:r w:rsidR="00CE57F9" w:rsidRPr="005F4279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CE57F9" w:rsidRPr="005F4279">
        <w:rPr>
          <w:sz w:val="28"/>
          <w:szCs w:val="28"/>
        </w:rPr>
        <w:t>- sposobu prezentacji (umiejętności formułowania myśli)</w:t>
      </w:r>
      <w:r w:rsidR="00CE57F9" w:rsidRPr="005F4279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CE57F9" w:rsidRPr="005F4279">
        <w:rPr>
          <w:sz w:val="28"/>
          <w:szCs w:val="28"/>
        </w:rPr>
        <w:t>- argumentacji – wyrażania sądów, uzasadnienia</w:t>
      </w:r>
    </w:p>
    <w:p w:rsidR="00CE57F9" w:rsidRDefault="00CE57F9" w:rsidP="00CE57F9">
      <w:pPr>
        <w:rPr>
          <w:sz w:val="28"/>
          <w:szCs w:val="28"/>
        </w:rPr>
      </w:pPr>
      <w:r>
        <w:rPr>
          <w:sz w:val="28"/>
          <w:szCs w:val="28"/>
        </w:rPr>
        <w:t>3. Ocena pracy domowej:</w:t>
      </w:r>
    </w:p>
    <w:p w:rsidR="00CE57F9" w:rsidRDefault="00CE57F9" w:rsidP="00CE57F9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Zależy od wybranego poziomu wymagań</w:t>
      </w:r>
    </w:p>
    <w:p w:rsidR="00CE57F9" w:rsidRDefault="00CE57F9" w:rsidP="00CE57F9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Każda ocena z pracy domowej może być podwyższona w zależności od:</w:t>
      </w:r>
    </w:p>
    <w:p w:rsidR="00CE57F9" w:rsidRPr="005F4279" w:rsidRDefault="005F4279" w:rsidP="005F4279">
      <w:pPr>
        <w:ind w:left="1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57F9" w:rsidRPr="005F4279">
        <w:rPr>
          <w:sz w:val="28"/>
          <w:szCs w:val="28"/>
        </w:rPr>
        <w:t>- sposobu rozwiązania</w:t>
      </w:r>
      <w:r w:rsidR="00CE57F9" w:rsidRPr="005F4279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CE57F9" w:rsidRPr="005F4279">
        <w:rPr>
          <w:sz w:val="28"/>
          <w:szCs w:val="28"/>
        </w:rPr>
        <w:t>- systematyczności</w:t>
      </w:r>
      <w:r w:rsidR="00CE57F9" w:rsidRPr="005F4279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CE57F9" w:rsidRPr="005F4279">
        <w:rPr>
          <w:sz w:val="28"/>
          <w:szCs w:val="28"/>
        </w:rPr>
        <w:t>- estetyki</w:t>
      </w:r>
    </w:p>
    <w:p w:rsidR="00CE57F9" w:rsidRDefault="00CE57F9" w:rsidP="00CE57F9">
      <w:pPr>
        <w:rPr>
          <w:sz w:val="28"/>
          <w:szCs w:val="28"/>
        </w:rPr>
      </w:pPr>
      <w:r>
        <w:rPr>
          <w:sz w:val="28"/>
          <w:szCs w:val="28"/>
        </w:rPr>
        <w:t>4. Ocenianie innych form aktywności:</w:t>
      </w:r>
    </w:p>
    <w:p w:rsidR="005F4279" w:rsidRDefault="005F4279" w:rsidP="005F4279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aktywność na lekcji (częste zgłaszanie się na lekcji i udzielanie prawidłowych odpowiedzi ocenianie jest </w:t>
      </w:r>
      <w:r>
        <w:rPr>
          <w:b/>
          <w:sz w:val="28"/>
          <w:szCs w:val="28"/>
        </w:rPr>
        <w:t>plusem</w:t>
      </w:r>
      <w:r>
        <w:rPr>
          <w:sz w:val="28"/>
          <w:szCs w:val="28"/>
        </w:rPr>
        <w:t>)</w:t>
      </w:r>
    </w:p>
    <w:p w:rsidR="005F4279" w:rsidRDefault="005F4279" w:rsidP="005F4279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aktywność matematyczna (poza lekcjami matematyki:</w:t>
      </w:r>
    </w:p>
    <w:p w:rsidR="006F2421" w:rsidRDefault="005F4279" w:rsidP="005F4279">
      <w:pPr>
        <w:ind w:left="1299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- za awans do drugiego etapu</w:t>
      </w:r>
      <w:r w:rsidR="006F2421">
        <w:rPr>
          <w:sz w:val="28"/>
          <w:szCs w:val="28"/>
        </w:rPr>
        <w:t xml:space="preserve"> w konkursie matematycznym - </w:t>
      </w:r>
      <w:r w:rsidR="006F2421">
        <w:rPr>
          <w:sz w:val="28"/>
          <w:szCs w:val="28"/>
        </w:rPr>
        <w:br/>
        <w:t xml:space="preserve">        ocena cząstkowa </w:t>
      </w:r>
      <w:r w:rsidR="006F2421">
        <w:rPr>
          <w:b/>
          <w:sz w:val="28"/>
          <w:szCs w:val="28"/>
        </w:rPr>
        <w:t>celująca</w:t>
      </w:r>
    </w:p>
    <w:p w:rsidR="006D5222" w:rsidRDefault="006D5222" w:rsidP="006D522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224D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F2421" w:rsidRPr="006D5222">
        <w:rPr>
          <w:sz w:val="28"/>
          <w:szCs w:val="28"/>
        </w:rPr>
        <w:t>- za bardzo dobre wyniki w innych konkursach matematycznych</w:t>
      </w:r>
      <w:r w:rsidR="006E74FC" w:rsidRPr="006D5222">
        <w:rPr>
          <w:sz w:val="28"/>
          <w:szCs w:val="28"/>
        </w:rPr>
        <w:t xml:space="preserve"> </w:t>
      </w:r>
      <w:r w:rsidR="006E74FC" w:rsidRPr="006D5222">
        <w:rPr>
          <w:sz w:val="28"/>
          <w:szCs w:val="28"/>
        </w:rPr>
        <w:br/>
        <w:t xml:space="preserve">       </w:t>
      </w:r>
      <w:r>
        <w:rPr>
          <w:sz w:val="28"/>
          <w:szCs w:val="28"/>
        </w:rPr>
        <w:t xml:space="preserve">                    </w:t>
      </w:r>
      <w:r w:rsidR="00224D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t</w:t>
      </w:r>
      <w:r w:rsidR="006E74FC" w:rsidRPr="006D5222">
        <w:rPr>
          <w:sz w:val="28"/>
          <w:szCs w:val="28"/>
        </w:rPr>
        <w:t xml:space="preserve">ypu maraton – ocena </w:t>
      </w:r>
      <w:r w:rsidR="006E74FC" w:rsidRPr="006D5222">
        <w:rPr>
          <w:b/>
          <w:sz w:val="28"/>
          <w:szCs w:val="28"/>
        </w:rPr>
        <w:t>bardzo dobra</w:t>
      </w:r>
      <w:r w:rsidR="006E74FC" w:rsidRPr="006D5222">
        <w:rPr>
          <w:sz w:val="28"/>
          <w:szCs w:val="28"/>
        </w:rPr>
        <w:br/>
        <w:t xml:space="preserve">   </w:t>
      </w:r>
      <w:r>
        <w:rPr>
          <w:sz w:val="28"/>
          <w:szCs w:val="28"/>
        </w:rPr>
        <w:t xml:space="preserve">                  </w:t>
      </w:r>
      <w:r w:rsidR="006E74FC" w:rsidRPr="006D5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224D1F">
        <w:rPr>
          <w:sz w:val="28"/>
          <w:szCs w:val="28"/>
        </w:rPr>
        <w:t xml:space="preserve">  </w:t>
      </w:r>
      <w:r w:rsidR="006E74FC" w:rsidRPr="006D5222">
        <w:rPr>
          <w:sz w:val="28"/>
          <w:szCs w:val="28"/>
        </w:rPr>
        <w:t xml:space="preserve">- za udział w konkursie </w:t>
      </w:r>
      <w:r w:rsidRPr="006D5222">
        <w:rPr>
          <w:sz w:val="28"/>
          <w:szCs w:val="28"/>
        </w:rPr>
        <w:t>–</w:t>
      </w:r>
      <w:r w:rsidR="006E74FC" w:rsidRPr="006D5222">
        <w:rPr>
          <w:sz w:val="28"/>
          <w:szCs w:val="28"/>
        </w:rPr>
        <w:t xml:space="preserve"> </w:t>
      </w:r>
      <w:r w:rsidR="006E74FC" w:rsidRPr="006D5222">
        <w:rPr>
          <w:b/>
          <w:sz w:val="28"/>
          <w:szCs w:val="28"/>
        </w:rPr>
        <w:t>plus</w:t>
      </w:r>
      <w:r w:rsidRPr="006D5222">
        <w:rPr>
          <w:b/>
          <w:sz w:val="28"/>
          <w:szCs w:val="28"/>
        </w:rPr>
        <w:t xml:space="preserve"> </w:t>
      </w:r>
    </w:p>
    <w:p w:rsidR="002D6016" w:rsidRDefault="002D6016" w:rsidP="006D5222">
      <w:pPr>
        <w:rPr>
          <w:sz w:val="28"/>
          <w:szCs w:val="28"/>
        </w:rPr>
      </w:pPr>
      <w:r>
        <w:rPr>
          <w:sz w:val="28"/>
          <w:szCs w:val="28"/>
        </w:rPr>
        <w:t xml:space="preserve">Cztery plusy są równoznaczne z oceną </w:t>
      </w:r>
      <w:r>
        <w:rPr>
          <w:b/>
          <w:sz w:val="28"/>
          <w:szCs w:val="28"/>
        </w:rPr>
        <w:t>bardzo dobrą</w:t>
      </w:r>
      <w:r>
        <w:rPr>
          <w:sz w:val="28"/>
          <w:szCs w:val="28"/>
        </w:rPr>
        <w:t>.</w:t>
      </w:r>
    </w:p>
    <w:p w:rsidR="00A30743" w:rsidRDefault="00A30743" w:rsidP="006D5222">
      <w:pPr>
        <w:rPr>
          <w:sz w:val="28"/>
          <w:szCs w:val="28"/>
        </w:rPr>
      </w:pPr>
    </w:p>
    <w:p w:rsidR="00A30743" w:rsidRDefault="00A30743" w:rsidP="006D5222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</w:t>
      </w:r>
      <w:r>
        <w:rPr>
          <w:b/>
          <w:sz w:val="32"/>
          <w:szCs w:val="32"/>
        </w:rPr>
        <w:t>Oceny śródroczne i roczne</w:t>
      </w:r>
    </w:p>
    <w:p w:rsidR="00A30743" w:rsidRDefault="00A30743" w:rsidP="006D5222">
      <w:pPr>
        <w:rPr>
          <w:b/>
          <w:sz w:val="32"/>
          <w:szCs w:val="32"/>
        </w:rPr>
      </w:pPr>
    </w:p>
    <w:p w:rsidR="005944F6" w:rsidRDefault="005944F6" w:rsidP="006D5222">
      <w:pPr>
        <w:rPr>
          <w:sz w:val="28"/>
          <w:szCs w:val="28"/>
        </w:rPr>
      </w:pPr>
      <w:r>
        <w:rPr>
          <w:sz w:val="28"/>
          <w:szCs w:val="28"/>
        </w:rPr>
        <w:t>Oceny wystawione z prac klasowych, sprawdzianów, kartkówek i odpowiedzi mają decydujący wpływ na ocenę śródroczną i roczną. Oceny z prac domowych i innych form aktywności wpływają na podwyższenie tej oceny.</w:t>
      </w:r>
    </w:p>
    <w:p w:rsidR="00DE65B1" w:rsidRDefault="00DE65B1" w:rsidP="006D5222">
      <w:pPr>
        <w:rPr>
          <w:sz w:val="28"/>
          <w:szCs w:val="28"/>
        </w:rPr>
      </w:pPr>
    </w:p>
    <w:p w:rsidR="00DE65B1" w:rsidRPr="00DE65B1" w:rsidRDefault="00DE65B1" w:rsidP="006D5222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  <w:u w:val="single"/>
        </w:rPr>
        <w:t xml:space="preserve">Uwaga końcowa: </w:t>
      </w:r>
      <w:r w:rsidR="006C6BD0">
        <w:rPr>
          <w:sz w:val="32"/>
          <w:szCs w:val="32"/>
        </w:rPr>
        <w:t xml:space="preserve"> przewiduje się poprawę</w:t>
      </w:r>
      <w:r>
        <w:rPr>
          <w:sz w:val="32"/>
          <w:szCs w:val="32"/>
        </w:rPr>
        <w:t xml:space="preserve"> prac klasowych !!!</w:t>
      </w:r>
    </w:p>
    <w:p w:rsidR="00224D1F" w:rsidRPr="002D6016" w:rsidRDefault="00224D1F" w:rsidP="006D5222">
      <w:pPr>
        <w:rPr>
          <w:sz w:val="28"/>
          <w:szCs w:val="28"/>
        </w:rPr>
      </w:pPr>
    </w:p>
    <w:p w:rsidR="006D5222" w:rsidRPr="006D5222" w:rsidRDefault="006D5222" w:rsidP="006D5222">
      <w:pPr>
        <w:rPr>
          <w:b/>
          <w:sz w:val="28"/>
          <w:szCs w:val="28"/>
        </w:rPr>
      </w:pPr>
    </w:p>
    <w:p w:rsidR="005F4279" w:rsidRPr="006F2421" w:rsidRDefault="006F2421" w:rsidP="005F4279">
      <w:pPr>
        <w:ind w:left="1299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</w:p>
    <w:p w:rsidR="00472418" w:rsidRPr="00122590" w:rsidRDefault="00472418">
      <w:pPr>
        <w:rPr>
          <w:b/>
          <w:sz w:val="32"/>
          <w:szCs w:val="32"/>
        </w:rPr>
      </w:pPr>
    </w:p>
    <w:sectPr w:rsidR="00472418" w:rsidRPr="00122590" w:rsidSect="004724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4B6" w:rsidRDefault="00B834B6" w:rsidP="00E60396">
      <w:pPr>
        <w:spacing w:after="0" w:line="240" w:lineRule="auto"/>
      </w:pPr>
      <w:r>
        <w:separator/>
      </w:r>
    </w:p>
  </w:endnote>
  <w:endnote w:type="continuationSeparator" w:id="0">
    <w:p w:rsidR="00B834B6" w:rsidRDefault="00B834B6" w:rsidP="00E60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33469"/>
      <w:docPartObj>
        <w:docPartGallery w:val="Page Numbers (Bottom of Page)"/>
        <w:docPartUnique/>
      </w:docPartObj>
    </w:sdtPr>
    <w:sdtEndPr/>
    <w:sdtContent>
      <w:p w:rsidR="00E60396" w:rsidRDefault="008F009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1D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60396" w:rsidRDefault="00E603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4B6" w:rsidRDefault="00B834B6" w:rsidP="00E60396">
      <w:pPr>
        <w:spacing w:after="0" w:line="240" w:lineRule="auto"/>
      </w:pPr>
      <w:r>
        <w:separator/>
      </w:r>
    </w:p>
  </w:footnote>
  <w:footnote w:type="continuationSeparator" w:id="0">
    <w:p w:rsidR="00B834B6" w:rsidRDefault="00B834B6" w:rsidP="00E60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173E"/>
    <w:multiLevelType w:val="hybridMultilevel"/>
    <w:tmpl w:val="D49C102E"/>
    <w:lvl w:ilvl="0" w:tplc="0415000D">
      <w:start w:val="1"/>
      <w:numFmt w:val="bullet"/>
      <w:lvlText w:val=""/>
      <w:lvlJc w:val="left"/>
      <w:pPr>
        <w:ind w:left="16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9" w:hanging="360"/>
      </w:pPr>
      <w:rPr>
        <w:rFonts w:ascii="Wingdings" w:hAnsi="Wingdings" w:hint="default"/>
      </w:rPr>
    </w:lvl>
  </w:abstractNum>
  <w:abstractNum w:abstractNumId="1">
    <w:nsid w:val="2B31378E"/>
    <w:multiLevelType w:val="hybridMultilevel"/>
    <w:tmpl w:val="F5FE9C88"/>
    <w:lvl w:ilvl="0" w:tplc="0415000D">
      <w:start w:val="1"/>
      <w:numFmt w:val="bullet"/>
      <w:lvlText w:val=""/>
      <w:lvlJc w:val="left"/>
      <w:pPr>
        <w:ind w:left="23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3" w:hanging="360"/>
      </w:pPr>
      <w:rPr>
        <w:rFonts w:ascii="Wingdings" w:hAnsi="Wingdings" w:hint="default"/>
      </w:rPr>
    </w:lvl>
  </w:abstractNum>
  <w:abstractNum w:abstractNumId="2">
    <w:nsid w:val="382C37C3"/>
    <w:multiLevelType w:val="hybridMultilevel"/>
    <w:tmpl w:val="E97247EC"/>
    <w:lvl w:ilvl="0" w:tplc="0415000D">
      <w:start w:val="1"/>
      <w:numFmt w:val="bullet"/>
      <w:lvlText w:val=""/>
      <w:lvlJc w:val="left"/>
      <w:pPr>
        <w:ind w:left="26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3" w:hanging="360"/>
      </w:pPr>
      <w:rPr>
        <w:rFonts w:ascii="Wingdings" w:hAnsi="Wingdings" w:hint="default"/>
      </w:rPr>
    </w:lvl>
  </w:abstractNum>
  <w:abstractNum w:abstractNumId="3">
    <w:nsid w:val="4D17418F"/>
    <w:multiLevelType w:val="hybridMultilevel"/>
    <w:tmpl w:val="28BE5D40"/>
    <w:lvl w:ilvl="0" w:tplc="0415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F049AA"/>
    <w:multiLevelType w:val="hybridMultilevel"/>
    <w:tmpl w:val="2F7E3DD8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B236D9"/>
    <w:multiLevelType w:val="hybridMultilevel"/>
    <w:tmpl w:val="D5FE0C3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590"/>
    <w:rsid w:val="00100D59"/>
    <w:rsid w:val="00122590"/>
    <w:rsid w:val="00122A6A"/>
    <w:rsid w:val="00187E96"/>
    <w:rsid w:val="00224D1F"/>
    <w:rsid w:val="002D6016"/>
    <w:rsid w:val="002D6C1C"/>
    <w:rsid w:val="00341D99"/>
    <w:rsid w:val="00472418"/>
    <w:rsid w:val="005944F6"/>
    <w:rsid w:val="005F4279"/>
    <w:rsid w:val="006C6BD0"/>
    <w:rsid w:val="006D5222"/>
    <w:rsid w:val="006E74FC"/>
    <w:rsid w:val="006F2421"/>
    <w:rsid w:val="008F0094"/>
    <w:rsid w:val="00973391"/>
    <w:rsid w:val="00A30743"/>
    <w:rsid w:val="00B834B6"/>
    <w:rsid w:val="00C05F45"/>
    <w:rsid w:val="00CE57F9"/>
    <w:rsid w:val="00DE65B1"/>
    <w:rsid w:val="00E60396"/>
    <w:rsid w:val="00EF3023"/>
    <w:rsid w:val="00F3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7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57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60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0396"/>
  </w:style>
  <w:style w:type="paragraph" w:styleId="Stopka">
    <w:name w:val="footer"/>
    <w:basedOn w:val="Normalny"/>
    <w:link w:val="StopkaZnak"/>
    <w:uiPriority w:val="99"/>
    <w:unhideWhenUsed/>
    <w:rsid w:val="00E60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3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Pawlaczyk</dc:creator>
  <cp:keywords/>
  <dc:description/>
  <cp:lastModifiedBy>lutek</cp:lastModifiedBy>
  <cp:revision>16</cp:revision>
  <cp:lastPrinted>2011-09-18T17:34:00Z</cp:lastPrinted>
  <dcterms:created xsi:type="dcterms:W3CDTF">2011-09-18T17:09:00Z</dcterms:created>
  <dcterms:modified xsi:type="dcterms:W3CDTF">2017-09-04T19:17:00Z</dcterms:modified>
</cp:coreProperties>
</file>