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8196F" w:rsidRDefault="001412E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222222"/>
          <w:u w:val="single"/>
        </w:rPr>
      </w:pPr>
      <w:r>
        <w:rPr>
          <w:rFonts w:ascii="Times New Roman" w:eastAsia="Times New Roman" w:hAnsi="Times New Roman" w:cs="Times New Roman"/>
          <w:b/>
          <w:color w:val="222222"/>
          <w:u w:val="single"/>
        </w:rPr>
        <w:t>OCENIANIE I OBOWIĄZUJĄCE ZASADY NA LEKCJACH JĘZYK</w:t>
      </w:r>
      <w:r w:rsidR="004A5295">
        <w:rPr>
          <w:rFonts w:ascii="Times New Roman" w:eastAsia="Times New Roman" w:hAnsi="Times New Roman" w:cs="Times New Roman"/>
          <w:b/>
          <w:color w:val="222222"/>
          <w:u w:val="single"/>
        </w:rPr>
        <w:t>A ANGIELSKIEGO</w:t>
      </w:r>
    </w:p>
    <w:p w:rsidR="0088196F" w:rsidRDefault="0088196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222222"/>
          <w:u w:val="single"/>
        </w:rPr>
      </w:pPr>
    </w:p>
    <w:p w:rsidR="0088196F" w:rsidRDefault="001412E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>Uczeń otrzymuje oceny za następujące formy sprawdzania wiedzy i aktywności:</w:t>
      </w:r>
    </w:p>
    <w:p w:rsidR="0088196F" w:rsidRDefault="001412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>Sprawdziany zapowiedziane z tygodniowym wyprzedzeniem</w:t>
      </w:r>
    </w:p>
    <w:p w:rsidR="0088196F" w:rsidRDefault="001412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>Zapowiedziane kartkówki z trzech ostatnich lekcji</w:t>
      </w:r>
    </w:p>
    <w:p w:rsidR="0088196F" w:rsidRDefault="001412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 xml:space="preserve">Odpowiedź ustna z trzech ostatnich lekcji. </w:t>
      </w:r>
    </w:p>
    <w:p w:rsidR="0088196F" w:rsidRDefault="001412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>Prace dodatkowe zadane przez nauczyciela</w:t>
      </w:r>
    </w:p>
    <w:p w:rsidR="0088196F" w:rsidRDefault="001412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>Zadania domowe</w:t>
      </w:r>
    </w:p>
    <w:p w:rsidR="0088196F" w:rsidRDefault="001412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>Konkurs z sukcesem (zajęcie pierwszego miejsca)</w:t>
      </w:r>
    </w:p>
    <w:p w:rsidR="0088196F" w:rsidRDefault="001412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>Aktywność na lekcji:</w:t>
      </w:r>
      <w:r>
        <w:rPr>
          <w:rFonts w:ascii="Times New Roman" w:eastAsia="Times New Roman" w:hAnsi="Times New Roman" w:cs="Times New Roman"/>
          <w:color w:val="222222"/>
        </w:rPr>
        <w:br/>
        <w:t xml:space="preserve">- Oprócz ocen cyfrowych obowiązuje system plusów i minusów: + + + + + + ocena celująca. Raz w półroczu można zgłosić nieprzygotowanie do lekcji (zaznaczane w dzienniku jako “NP”). Nieprzygotowanie można zgłosić po wezwaniu przez nauczyciela do odpowiedzi ustnej. Za uzyskane minusy nie można otrzymać oceny niedostatecznej, jednak zarówno ilość minusów oraz wpisów “BZ” i “NP” będzie miała wpływ na rozstrzyganie ewentualnych wątpliwości dotyczących wystawiania ocen półrocznych i </w:t>
      </w:r>
      <w:proofErr w:type="spellStart"/>
      <w:r>
        <w:rPr>
          <w:rFonts w:ascii="Times New Roman" w:eastAsia="Times New Roman" w:hAnsi="Times New Roman" w:cs="Times New Roman"/>
          <w:color w:val="222222"/>
        </w:rPr>
        <w:t>końcoworocznych</w:t>
      </w:r>
      <w:proofErr w:type="spellEnd"/>
      <w:r>
        <w:rPr>
          <w:rFonts w:ascii="Times New Roman" w:eastAsia="Times New Roman" w:hAnsi="Times New Roman" w:cs="Times New Roman"/>
          <w:color w:val="222222"/>
        </w:rPr>
        <w:t>.</w:t>
      </w:r>
    </w:p>
    <w:tbl>
      <w:tblPr>
        <w:tblStyle w:val="a"/>
        <w:tblW w:w="7580" w:type="dxa"/>
        <w:tblInd w:w="818" w:type="dxa"/>
        <w:tblLayout w:type="fixed"/>
        <w:tblLook w:val="0400" w:firstRow="0" w:lastRow="0" w:firstColumn="0" w:lastColumn="0" w:noHBand="0" w:noVBand="1"/>
      </w:tblPr>
      <w:tblGrid>
        <w:gridCol w:w="3778"/>
        <w:gridCol w:w="3802"/>
      </w:tblGrid>
      <w:tr w:rsidR="0088196F">
        <w:trPr>
          <w:cantSplit/>
          <w:tblHeader/>
        </w:trPr>
        <w:tc>
          <w:tcPr>
            <w:tcW w:w="3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96F" w:rsidRDefault="0014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</w:rPr>
            </w:pPr>
            <w:r>
              <w:rPr>
                <w:rFonts w:ascii="Times New Roman" w:eastAsia="Times New Roman" w:hAnsi="Times New Roman" w:cs="Times New Roman"/>
                <w:color w:val="222222"/>
              </w:rPr>
              <w:t> PLUSY</w:t>
            </w:r>
          </w:p>
        </w:tc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96F" w:rsidRDefault="0014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</w:rPr>
            </w:pPr>
            <w:r>
              <w:rPr>
                <w:rFonts w:ascii="Times New Roman" w:eastAsia="Times New Roman" w:hAnsi="Times New Roman" w:cs="Times New Roman"/>
                <w:color w:val="222222"/>
              </w:rPr>
              <w:t>MINUSY lub BZ</w:t>
            </w:r>
          </w:p>
        </w:tc>
      </w:tr>
      <w:tr w:rsidR="0088196F">
        <w:trPr>
          <w:cantSplit/>
          <w:tblHeader/>
        </w:trPr>
        <w:tc>
          <w:tcPr>
            <w:tcW w:w="37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96F" w:rsidRDefault="0014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</w:rPr>
            </w:pPr>
            <w:r>
              <w:rPr>
                <w:rFonts w:ascii="Times New Roman" w:eastAsia="Times New Roman" w:hAnsi="Times New Roman" w:cs="Times New Roman"/>
                <w:color w:val="222222"/>
              </w:rPr>
              <w:t> Uczeń aktywnie i systematycznie uczestniczy w lekcjach, rozwija swoje umiejętności, wykazuje samodzielność i pomysłowość.</w:t>
            </w:r>
          </w:p>
        </w:tc>
        <w:tc>
          <w:tcPr>
            <w:tcW w:w="38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96F" w:rsidRDefault="0014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</w:rPr>
            </w:pPr>
            <w:r>
              <w:rPr>
                <w:rFonts w:ascii="Times New Roman" w:eastAsia="Times New Roman" w:hAnsi="Times New Roman" w:cs="Times New Roman"/>
                <w:color w:val="222222"/>
              </w:rPr>
              <w:t>Brak odrobionego zadania będzie w dzienniku zapisywany jako BZ (brak zadania), natomiast  nieprzygotowanie ucznia będzie zapisywane jako „-” lub “NP”</w:t>
            </w:r>
          </w:p>
        </w:tc>
      </w:tr>
    </w:tbl>
    <w:p w:rsidR="0088196F" w:rsidRDefault="0088196F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rFonts w:ascii="Times New Roman" w:eastAsia="Times New Roman" w:hAnsi="Times New Roman" w:cs="Times New Roman"/>
          <w:color w:val="222222"/>
        </w:rPr>
      </w:pPr>
    </w:p>
    <w:p w:rsidR="0088196F" w:rsidRPr="00661721" w:rsidRDefault="001412EC" w:rsidP="0066172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>Prace pisemne oceniane są punktowo i przeliczane na stopnie według  skali</w:t>
      </w:r>
      <w:r w:rsidR="00F34729">
        <w:rPr>
          <w:rFonts w:ascii="Times New Roman" w:eastAsia="Times New Roman" w:hAnsi="Times New Roman" w:cs="Times New Roman"/>
          <w:color w:val="222222"/>
        </w:rPr>
        <w:t xml:space="preserve"> podanej w </w:t>
      </w:r>
      <w:r w:rsidR="00661721">
        <w:rPr>
          <w:rFonts w:ascii="Times New Roman" w:eastAsia="Times New Roman" w:hAnsi="Times New Roman" w:cs="Times New Roman"/>
          <w:color w:val="222222"/>
        </w:rPr>
        <w:t>Statucie</w:t>
      </w:r>
      <w:r w:rsidR="00F34729">
        <w:rPr>
          <w:rFonts w:ascii="Times New Roman" w:eastAsia="Times New Roman" w:hAnsi="Times New Roman" w:cs="Times New Roman"/>
          <w:color w:val="222222"/>
        </w:rPr>
        <w:t>.</w:t>
      </w:r>
      <w:r w:rsidRPr="00661721">
        <w:rPr>
          <w:rFonts w:ascii="Times New Roman" w:eastAsia="Times New Roman" w:hAnsi="Times New Roman" w:cs="Times New Roman"/>
          <w:b/>
          <w:color w:val="222222"/>
        </w:rPr>
        <w:br/>
      </w:r>
    </w:p>
    <w:p w:rsidR="0088196F" w:rsidRDefault="001412E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>Uczeń ma obowiązek prowadzić zeszyt przedmiotowy:</w:t>
      </w:r>
      <w:r>
        <w:rPr>
          <w:rFonts w:ascii="Times New Roman" w:eastAsia="Times New Roman" w:hAnsi="Times New Roman" w:cs="Times New Roman"/>
          <w:color w:val="222222"/>
        </w:rPr>
        <w:br/>
        <w:t>a)     w przypadku nieobecności uczeń ma obowiązek uzupełnić braki w zeszycie,</w:t>
      </w:r>
    </w:p>
    <w:p w:rsidR="0088196F" w:rsidRDefault="001412E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>b)    materiały dodatkowe wykorzystywane na lekcji muszą być wklejone do zeszytu.</w:t>
      </w:r>
      <w:r>
        <w:rPr>
          <w:rFonts w:ascii="Times New Roman" w:eastAsia="Times New Roman" w:hAnsi="Times New Roman" w:cs="Times New Roman"/>
          <w:color w:val="222222"/>
        </w:rPr>
        <w:br/>
      </w:r>
    </w:p>
    <w:p w:rsidR="0088196F" w:rsidRDefault="001412E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 xml:space="preserve">Ocena półroczna i </w:t>
      </w:r>
      <w:proofErr w:type="spellStart"/>
      <w:r>
        <w:rPr>
          <w:rFonts w:ascii="Times New Roman" w:eastAsia="Times New Roman" w:hAnsi="Times New Roman" w:cs="Times New Roman"/>
          <w:color w:val="222222"/>
        </w:rPr>
        <w:t>końcoworoczna</w:t>
      </w:r>
      <w:proofErr w:type="spellEnd"/>
      <w:r>
        <w:rPr>
          <w:rFonts w:ascii="Times New Roman" w:eastAsia="Times New Roman" w:hAnsi="Times New Roman" w:cs="Times New Roman"/>
          <w:color w:val="222222"/>
        </w:rPr>
        <w:t xml:space="preserve"> wystawiana jest na podstawie pracy i ocen </w:t>
      </w:r>
      <w:r>
        <w:rPr>
          <w:rFonts w:ascii="Times New Roman" w:eastAsia="Times New Roman" w:hAnsi="Times New Roman" w:cs="Times New Roman"/>
          <w:color w:val="222222"/>
        </w:rPr>
        <w:br/>
        <w:t>ucznia uzyskanych w trakcie </w:t>
      </w:r>
      <w:r>
        <w:rPr>
          <w:rFonts w:ascii="Times New Roman" w:eastAsia="Times New Roman" w:hAnsi="Times New Roman" w:cs="Times New Roman"/>
          <w:color w:val="222222"/>
          <w:u w:val="single"/>
        </w:rPr>
        <w:t>całego półrocza i roku szkolnego</w:t>
      </w:r>
      <w:r>
        <w:rPr>
          <w:rFonts w:ascii="Times New Roman" w:eastAsia="Times New Roman" w:hAnsi="Times New Roman" w:cs="Times New Roman"/>
          <w:color w:val="222222"/>
        </w:rPr>
        <w:t>, przy czym oceny zgodnie z wewnątrzszkolnymi zasadami oceniania są wystawiane na podstawie średniej ważonej. Wagi ocen są następujące:</w:t>
      </w:r>
    </w:p>
    <w:p w:rsidR="0088196F" w:rsidRDefault="008819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222222"/>
        </w:rPr>
      </w:pPr>
    </w:p>
    <w:p w:rsidR="0088196F" w:rsidRDefault="001412E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>sprawdziany - waga 4</w:t>
      </w:r>
    </w:p>
    <w:p w:rsidR="0088196F" w:rsidRDefault="001412E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>konkurs z sukcesem - waga 5</w:t>
      </w:r>
    </w:p>
    <w:p w:rsidR="004A5295" w:rsidRDefault="001412E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>kartkó</w:t>
      </w:r>
      <w:r w:rsidR="004A5295">
        <w:rPr>
          <w:rFonts w:ascii="Times New Roman" w:eastAsia="Times New Roman" w:hAnsi="Times New Roman" w:cs="Times New Roman"/>
          <w:color w:val="222222"/>
        </w:rPr>
        <w:t>wka, odpowiedź ustna- waga 2</w:t>
      </w:r>
    </w:p>
    <w:p w:rsidR="0088196F" w:rsidRDefault="004A52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>aktywność</w:t>
      </w:r>
      <w:r w:rsidR="001412EC">
        <w:rPr>
          <w:rFonts w:ascii="Times New Roman" w:eastAsia="Times New Roman" w:hAnsi="Times New Roman" w:cs="Times New Roman"/>
          <w:color w:val="222222"/>
        </w:rPr>
        <w:t xml:space="preserve">- waga </w:t>
      </w:r>
      <w:r>
        <w:rPr>
          <w:rFonts w:ascii="Times New Roman" w:eastAsia="Times New Roman" w:hAnsi="Times New Roman" w:cs="Times New Roman"/>
          <w:color w:val="222222"/>
        </w:rPr>
        <w:t>1</w:t>
      </w:r>
    </w:p>
    <w:p w:rsidR="0088196F" w:rsidRDefault="001412E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>wypowiedź pisemna - waga 3</w:t>
      </w:r>
    </w:p>
    <w:p w:rsidR="0088196F" w:rsidRDefault="001412E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>czytanie - waga 1</w:t>
      </w:r>
    </w:p>
    <w:p w:rsidR="0088196F" w:rsidRDefault="001412E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>praca dodatkowa - waga 1</w:t>
      </w:r>
    </w:p>
    <w:p w:rsidR="0088196F" w:rsidRDefault="008819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222222"/>
        </w:rPr>
      </w:pPr>
    </w:p>
    <w:p w:rsidR="0088196F" w:rsidRDefault="001412E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 xml:space="preserve">Progiem stanowiącym podstawę do zaokrąglenia oceny w górę jest wartość 0,7. Ewentualnym </w:t>
      </w:r>
    </w:p>
    <w:p w:rsidR="0088196F" w:rsidRDefault="001412E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 xml:space="preserve">odstępstwem od tej reguły może być sytuacja, kiedy nauczyciel bierze pod uwagę całoroczną </w:t>
      </w:r>
    </w:p>
    <w:p w:rsidR="0088196F" w:rsidRDefault="001412E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lastRenderedPageBreak/>
        <w:t>aktywność i sumienną pracę danej osoby na lekcji.</w:t>
      </w:r>
    </w:p>
    <w:p w:rsidR="0088196F" w:rsidRDefault="001412E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br/>
      </w:r>
    </w:p>
    <w:p w:rsidR="0088196F" w:rsidRDefault="001412E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  <w:u w:val="single"/>
        </w:rPr>
        <w:t>Warunki poprawy ocen</w:t>
      </w:r>
      <w:r>
        <w:rPr>
          <w:rFonts w:ascii="Times New Roman" w:eastAsia="Times New Roman" w:hAnsi="Times New Roman" w:cs="Times New Roman"/>
          <w:color w:val="222222"/>
        </w:rPr>
        <w:t>:</w:t>
      </w:r>
    </w:p>
    <w:p w:rsidR="0088196F" w:rsidRDefault="001412E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222222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color w:val="222222"/>
        </w:rPr>
        <w:t xml:space="preserve">Ocenę niedostateczną i dopuszczającą ze sprawdzianu uczeń ma obowiązek poprawić w ciągu tygodnia od rozdania prac przez nauczyciela. Jeżeli uczeń nie stawi się w umówionym terminie, nauczyciel nie ma obowiązku ustalania nowego terminu. Ocena z poprawy jest wpisywana do dziennika obok oceny z pierwszego podejścia, a ocena uzyskana za poprawę jest zgodnie ze statutem szkoły średnią arytmetyczną ocen uzyskanych za pierwsze i drugie podejście.  Inną niż niedostateczną lub dopuszczającą ocenę ze sprawdzianu uczeń może poprawiać raz w ciągu półrocza, a niewykorzystanie takiej możliwości nie oznacza, że przechodzi ona na kolejne półrocze. </w:t>
      </w:r>
      <w:r w:rsidR="001D073A">
        <w:rPr>
          <w:rFonts w:ascii="Times New Roman" w:eastAsia="Times New Roman" w:hAnsi="Times New Roman" w:cs="Times New Roman"/>
          <w:color w:val="222222"/>
        </w:rPr>
        <w:t>Kartkówki</w:t>
      </w:r>
      <w:r>
        <w:rPr>
          <w:rFonts w:ascii="Times New Roman" w:eastAsia="Times New Roman" w:hAnsi="Times New Roman" w:cs="Times New Roman"/>
          <w:color w:val="222222"/>
        </w:rPr>
        <w:t xml:space="preserve">  można poprawić. W przypadku braku akceptacji dla oceny wystawionej na półrocze lub koniec roku szkolnego możliwe jest napisanie testu z całości materiału obowiązującego w danym półroczu lub roku szkolnym.</w:t>
      </w:r>
      <w:r>
        <w:rPr>
          <w:rFonts w:ascii="Times New Roman" w:eastAsia="Times New Roman" w:hAnsi="Times New Roman" w:cs="Times New Roman"/>
          <w:color w:val="222222"/>
        </w:rPr>
        <w:br/>
      </w:r>
    </w:p>
    <w:p w:rsidR="0088196F" w:rsidRDefault="001412E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  <w:u w:val="single"/>
        </w:rPr>
        <w:t>Nieobecność ucznia</w:t>
      </w:r>
      <w:r>
        <w:rPr>
          <w:rFonts w:ascii="Times New Roman" w:eastAsia="Times New Roman" w:hAnsi="Times New Roman" w:cs="Times New Roman"/>
          <w:color w:val="222222"/>
        </w:rPr>
        <w:t> w szkole nie zwalnia go z obowiązku odpisania lekcji, odrobienia zadania domowego oraz przygotowania się do zajęć. Uczeń nieobecny na sprawdzianie ma obowiązek napisać ten sprawdzian w ciągu dwóch tygodni po powrocie do szkoły, w terminie ustalonym z nauczycielem.</w:t>
      </w:r>
      <w:r>
        <w:rPr>
          <w:rFonts w:ascii="Times New Roman" w:eastAsia="Times New Roman" w:hAnsi="Times New Roman" w:cs="Times New Roman"/>
          <w:color w:val="222222"/>
        </w:rPr>
        <w:br/>
      </w:r>
    </w:p>
    <w:p w:rsidR="0088196F" w:rsidRDefault="001412E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>Nauczyciel ma prawo przerwać sprawdzian, kartkówkę uczniowi lub całej klasie, jeśli stwierdzi, że zachowanie uczniów nie gwarantuje samodzielności pracy. Uczniowie, w stosunku do których nauczyciel podejrzewa brak samodzielności pracy w pisaniu sprawdzianu, kartkówki otrzymuje ocenę niedostateczną bez możliwości poprawy. Uczeń, który oddał sprawdzian bez udzielenia odpowiedzi otrzymuje ocenę niedostateczną, której nie można poprawić.</w:t>
      </w:r>
      <w:r>
        <w:rPr>
          <w:rFonts w:ascii="Times New Roman" w:eastAsia="Times New Roman" w:hAnsi="Times New Roman" w:cs="Times New Roman"/>
          <w:color w:val="222222"/>
        </w:rPr>
        <w:br/>
      </w:r>
      <w:r>
        <w:rPr>
          <w:rFonts w:ascii="Times New Roman" w:eastAsia="Times New Roman" w:hAnsi="Times New Roman" w:cs="Times New Roman"/>
          <w:color w:val="222222"/>
        </w:rPr>
        <w:br/>
      </w:r>
      <w:r>
        <w:rPr>
          <w:rFonts w:ascii="Times New Roman" w:eastAsia="Times New Roman" w:hAnsi="Times New Roman" w:cs="Times New Roman"/>
          <w:b/>
          <w:color w:val="222222"/>
        </w:rPr>
        <w:t>W PRZYPADKU KWESTII, O KTÓRYCH POWYŻSZY REGULAMIN NIE WSPOMINA OBOWIĄZUJĄ ZA</w:t>
      </w:r>
      <w:r w:rsidR="004A5295">
        <w:rPr>
          <w:rFonts w:ascii="Times New Roman" w:eastAsia="Times New Roman" w:hAnsi="Times New Roman" w:cs="Times New Roman"/>
          <w:b/>
          <w:color w:val="222222"/>
        </w:rPr>
        <w:t>SADY ZAPISANE W STATUCIE SZKOŁY.</w:t>
      </w:r>
    </w:p>
    <w:sectPr w:rsidR="0088196F">
      <w:pgSz w:w="11906" w:h="16838"/>
      <w:pgMar w:top="56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Arial"/>
    <w:panose1 w:val="02020603050405020304"/>
    <w:charset w:val="EE"/>
    <w:family w:val="roman"/>
    <w:pitch w:val="variable"/>
    <w:sig w:usb0="00000000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21056"/>
    <w:multiLevelType w:val="multilevel"/>
    <w:tmpl w:val="A874E39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0C8C17AB"/>
    <w:multiLevelType w:val="multilevel"/>
    <w:tmpl w:val="5B44B5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9D13D9"/>
    <w:multiLevelType w:val="multilevel"/>
    <w:tmpl w:val="21E0CE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 w16cid:durableId="1676881360">
    <w:abstractNumId w:val="0"/>
  </w:num>
  <w:num w:numId="2" w16cid:durableId="2065828354">
    <w:abstractNumId w:val="1"/>
  </w:num>
  <w:num w:numId="3" w16cid:durableId="20797466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proofState w:spelling="clean" w:grammar="clean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96F"/>
    <w:rsid w:val="001412EC"/>
    <w:rsid w:val="001B6365"/>
    <w:rsid w:val="001D073A"/>
    <w:rsid w:val="004A5295"/>
    <w:rsid w:val="00661721"/>
    <w:rsid w:val="0088196F"/>
    <w:rsid w:val="00CE2C01"/>
    <w:rsid w:val="00F04361"/>
    <w:rsid w:val="00F3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E817"/>
  <w15:docId w15:val="{2D750121-4404-455C-8EE9-578569703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557</Words>
  <Characters>3348</Characters>
  <Application>Microsoft Office Word</Application>
  <DocSecurity>0</DocSecurity>
  <Lines>27</Lines>
  <Paragraphs>7</Paragraphs>
  <ScaleCrop>false</ScaleCrop>
  <Company/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Kaczmarek - Niewmierzycka</cp:lastModifiedBy>
  <cp:revision>2</cp:revision>
  <dcterms:created xsi:type="dcterms:W3CDTF">2023-10-14T21:15:00Z</dcterms:created>
  <dcterms:modified xsi:type="dcterms:W3CDTF">2023-10-14T21:15:00Z</dcterms:modified>
</cp:coreProperties>
</file>