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8A4" w:rsidRPr="00166EFB" w:rsidRDefault="00EC08A4" w:rsidP="00EC08A4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66EFB">
        <w:rPr>
          <w:rFonts w:ascii="Times New Roman" w:hAnsi="Times New Roman" w:cs="Times New Roman"/>
          <w:b/>
          <w:sz w:val="32"/>
          <w:szCs w:val="32"/>
          <w:u w:val="single"/>
        </w:rPr>
        <w:t xml:space="preserve">PRZEDMIOTOWY SYSTEM OCENIANIA </w:t>
      </w:r>
      <w:r w:rsidR="00E903A2" w:rsidRPr="00166EFB">
        <w:rPr>
          <w:rFonts w:ascii="Times New Roman" w:hAnsi="Times New Roman" w:cs="Times New Roman"/>
          <w:b/>
          <w:sz w:val="32"/>
          <w:szCs w:val="32"/>
          <w:u w:val="single"/>
        </w:rPr>
        <w:t xml:space="preserve">Z </w:t>
      </w:r>
      <w:r w:rsidRPr="00166EFB">
        <w:rPr>
          <w:rFonts w:ascii="Times New Roman" w:hAnsi="Times New Roman" w:cs="Times New Roman"/>
          <w:b/>
          <w:sz w:val="32"/>
          <w:szCs w:val="32"/>
          <w:u w:val="single"/>
        </w:rPr>
        <w:t>RELIGII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1.  System oceniania na lekcjach religii jest zgodny z: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1)  </w:t>
      </w:r>
      <w:r w:rsidR="000350B4" w:rsidRPr="005778B2">
        <w:rPr>
          <w:rFonts w:ascii="Times New Roman" w:hAnsi="Times New Roman" w:cs="Times New Roman"/>
          <w:sz w:val="32"/>
          <w:szCs w:val="32"/>
        </w:rPr>
        <w:t>Wewnątrzszkolnym Ocenianiem Uczniów,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2)  Rozporządzeniem  Ministra  Edukacji  Narodowej  z </w:t>
      </w:r>
      <w:r w:rsidRPr="005778B2">
        <w:rPr>
          <w:rFonts w:ascii="Times New Roman" w:hAnsi="Times New Roman" w:cs="Times New Roman"/>
          <w:sz w:val="32"/>
          <w:szCs w:val="32"/>
        </w:rPr>
        <w:t xml:space="preserve"> dnia  22  lutego  2019  r.  w </w:t>
      </w:r>
      <w:r w:rsidRPr="005778B2">
        <w:rPr>
          <w:rFonts w:ascii="Times New Roman" w:hAnsi="Times New Roman" w:cs="Times New Roman"/>
          <w:sz w:val="32"/>
          <w:szCs w:val="32"/>
        </w:rPr>
        <w:t>sprawi</w:t>
      </w:r>
      <w:r w:rsidRPr="005778B2">
        <w:rPr>
          <w:rFonts w:ascii="Times New Roman" w:hAnsi="Times New Roman" w:cs="Times New Roman"/>
          <w:sz w:val="32"/>
          <w:szCs w:val="32"/>
        </w:rPr>
        <w:t xml:space="preserve">e warunków i sposobu oceniania, </w:t>
      </w:r>
      <w:r w:rsidRPr="005778B2">
        <w:rPr>
          <w:rFonts w:ascii="Times New Roman" w:hAnsi="Times New Roman" w:cs="Times New Roman"/>
          <w:sz w:val="32"/>
          <w:szCs w:val="32"/>
        </w:rPr>
        <w:t xml:space="preserve">klasyfikowania 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i promowania uczniów i </w:t>
      </w:r>
      <w:r w:rsidRPr="005778B2">
        <w:rPr>
          <w:rFonts w:ascii="Times New Roman" w:hAnsi="Times New Roman" w:cs="Times New Roman"/>
          <w:sz w:val="32"/>
          <w:szCs w:val="32"/>
        </w:rPr>
        <w:t>słuchaczy w szkołach publicznych (Dz.U. 2019 poz. 373).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2.  Na początku semestru nauczyciel podaje, z jakich form oce</w:t>
      </w:r>
      <w:r w:rsidRPr="005778B2">
        <w:rPr>
          <w:rFonts w:ascii="Times New Roman" w:hAnsi="Times New Roman" w:cs="Times New Roman"/>
          <w:sz w:val="32"/>
          <w:szCs w:val="32"/>
        </w:rPr>
        <w:t xml:space="preserve">niania będzie korzystał wraz z </w:t>
      </w:r>
      <w:r w:rsidRPr="005778B2">
        <w:rPr>
          <w:rFonts w:ascii="Times New Roman" w:hAnsi="Times New Roman" w:cs="Times New Roman"/>
          <w:sz w:val="32"/>
          <w:szCs w:val="32"/>
        </w:rPr>
        <w:t>podaniem wagi danej formy. Ocenie w skali stopniowej (od 1 do 6) podlegają:</w:t>
      </w:r>
    </w:p>
    <w:p w:rsidR="00EC08A4" w:rsidRPr="005778B2" w:rsidRDefault="000350B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1)  sprawdziany- waga 3,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2)  kartkówki zapowiedzi</w:t>
      </w:r>
      <w:r w:rsidR="000350B4" w:rsidRPr="005778B2">
        <w:rPr>
          <w:rFonts w:ascii="Times New Roman" w:hAnsi="Times New Roman" w:cs="Times New Roman"/>
          <w:sz w:val="32"/>
          <w:szCs w:val="32"/>
        </w:rPr>
        <w:t>ane i niezapowiedziane –waga 2,</w:t>
      </w:r>
    </w:p>
    <w:p w:rsidR="00EC08A4" w:rsidRPr="005778B2" w:rsidRDefault="000350B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3)  odpowiedzi ustne – waga 2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4)  zeszyty  ćwiczeń,  zeszyty  przedmiotowe,  prac</w:t>
      </w:r>
      <w:r w:rsidRPr="005778B2">
        <w:rPr>
          <w:rFonts w:ascii="Times New Roman" w:hAnsi="Times New Roman" w:cs="Times New Roman"/>
          <w:sz w:val="32"/>
          <w:szCs w:val="32"/>
        </w:rPr>
        <w:t>e  domowe,  pra</w:t>
      </w:r>
      <w:r w:rsidR="000350B4" w:rsidRPr="005778B2">
        <w:rPr>
          <w:rFonts w:ascii="Times New Roman" w:hAnsi="Times New Roman" w:cs="Times New Roman"/>
          <w:sz w:val="32"/>
          <w:szCs w:val="32"/>
        </w:rPr>
        <w:t>ce  plastyczne, projekty i inne – waga 1.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Ponadto  dodatkowej  ocenie  podlegają  zadania  dla </w:t>
      </w:r>
      <w:r w:rsidRPr="005778B2">
        <w:rPr>
          <w:rFonts w:ascii="Times New Roman" w:hAnsi="Times New Roman" w:cs="Times New Roman"/>
          <w:sz w:val="32"/>
          <w:szCs w:val="32"/>
        </w:rPr>
        <w:t xml:space="preserve"> chętnych,  aktywny  udział  w </w:t>
      </w:r>
      <w:r w:rsidRPr="005778B2">
        <w:rPr>
          <w:rFonts w:ascii="Times New Roman" w:hAnsi="Times New Roman" w:cs="Times New Roman"/>
          <w:sz w:val="32"/>
          <w:szCs w:val="32"/>
        </w:rPr>
        <w:t>konkursach i wydarzeniach religijnych oraz inne.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3.  Ocena cząstkowa w skali stopniowej (od l do 6) wyznaczana jest w następujący sposób: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-  celujący (6): 100% - 98</w:t>
      </w:r>
      <w:r w:rsidRPr="005778B2">
        <w:rPr>
          <w:rFonts w:ascii="Times New Roman" w:hAnsi="Times New Roman" w:cs="Times New Roman"/>
          <w:sz w:val="32"/>
          <w:szCs w:val="32"/>
        </w:rPr>
        <w:t>%,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-  bardzo dobry (5): 97% - 91</w:t>
      </w:r>
      <w:r w:rsidRPr="005778B2">
        <w:rPr>
          <w:rFonts w:ascii="Times New Roman" w:hAnsi="Times New Roman" w:cs="Times New Roman"/>
          <w:sz w:val="32"/>
          <w:szCs w:val="32"/>
        </w:rPr>
        <w:t>%,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-  dobry (4): 90% - 76</w:t>
      </w:r>
      <w:r w:rsidRPr="005778B2">
        <w:rPr>
          <w:rFonts w:ascii="Times New Roman" w:hAnsi="Times New Roman" w:cs="Times New Roman"/>
          <w:sz w:val="32"/>
          <w:szCs w:val="32"/>
        </w:rPr>
        <w:t>%,</w:t>
      </w:r>
    </w:p>
    <w:p w:rsidR="00EC08A4" w:rsidRPr="005778B2" w:rsidRDefault="000350B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-  dostateczny (3): 75% - 51</w:t>
      </w:r>
      <w:r w:rsidR="00EC08A4" w:rsidRPr="005778B2">
        <w:rPr>
          <w:rFonts w:ascii="Times New Roman" w:hAnsi="Times New Roman" w:cs="Times New Roman"/>
          <w:sz w:val="32"/>
          <w:szCs w:val="32"/>
        </w:rPr>
        <w:t>%,</w:t>
      </w:r>
    </w:p>
    <w:p w:rsidR="00EC08A4" w:rsidRPr="005778B2" w:rsidRDefault="000350B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-  dopuszczający (2): 50% - 35</w:t>
      </w:r>
      <w:r w:rsidR="00EC08A4" w:rsidRPr="005778B2">
        <w:rPr>
          <w:rFonts w:ascii="Times New Roman" w:hAnsi="Times New Roman" w:cs="Times New Roman"/>
          <w:sz w:val="32"/>
          <w:szCs w:val="32"/>
        </w:rPr>
        <w:t>%,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-  niedo</w:t>
      </w:r>
      <w:r w:rsidR="000350B4" w:rsidRPr="005778B2">
        <w:rPr>
          <w:rFonts w:ascii="Times New Roman" w:hAnsi="Times New Roman" w:cs="Times New Roman"/>
          <w:sz w:val="32"/>
          <w:szCs w:val="32"/>
        </w:rPr>
        <w:t>stateczny (1): 34</w:t>
      </w:r>
      <w:r w:rsidRPr="005778B2">
        <w:rPr>
          <w:rFonts w:ascii="Times New Roman" w:hAnsi="Times New Roman" w:cs="Times New Roman"/>
          <w:sz w:val="32"/>
          <w:szCs w:val="32"/>
        </w:rPr>
        <w:t>% - 0%.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4.  Dodatkowo uczeń  za pracę na lekcji,  aktywność lub ich brak  może otrzym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ać  ocenę lub </w:t>
      </w:r>
      <w:r w:rsidRPr="005778B2">
        <w:rPr>
          <w:rFonts w:ascii="Times New Roman" w:hAnsi="Times New Roman" w:cs="Times New Roman"/>
          <w:sz w:val="32"/>
          <w:szCs w:val="32"/>
        </w:rPr>
        <w:t xml:space="preserve">plusy [+].  Przy zamianie plusów na ocenę </w:t>
      </w:r>
      <w:r w:rsidRPr="005778B2">
        <w:rPr>
          <w:rFonts w:ascii="Times New Roman" w:hAnsi="Times New Roman" w:cs="Times New Roman"/>
          <w:sz w:val="32"/>
          <w:szCs w:val="32"/>
        </w:rPr>
        <w:lastRenderedPageBreak/>
        <w:t xml:space="preserve">przyjmuje się 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następującą zasadę: 2 plusy to </w:t>
      </w:r>
      <w:r w:rsidRPr="005778B2">
        <w:rPr>
          <w:rFonts w:ascii="Times New Roman" w:hAnsi="Times New Roman" w:cs="Times New Roman"/>
          <w:sz w:val="32"/>
          <w:szCs w:val="32"/>
        </w:rPr>
        <w:t>ocena dobra, 3 plusy to ocena bardzo dobra, 6 plusów to ocena celująca.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5.  Uczeń  ma  obowiązek  przygotować  się  do  każdej  lekcji,  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przeczytać  i  utrwalić  temat </w:t>
      </w:r>
      <w:r w:rsidRPr="005778B2">
        <w:rPr>
          <w:rFonts w:ascii="Times New Roman" w:hAnsi="Times New Roman" w:cs="Times New Roman"/>
          <w:sz w:val="32"/>
          <w:szCs w:val="32"/>
        </w:rPr>
        <w:t xml:space="preserve">omówiony na zajęciach (również w podręczniku). Uczeń na każdą lekcję powinien mieć </w:t>
      </w:r>
    </w:p>
    <w:p w:rsidR="00EC08A4" w:rsidRPr="005778B2" w:rsidRDefault="000350B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Podręcznik z ćwiczeniami, zeszyt,</w:t>
      </w:r>
      <w:r w:rsidR="00EC08A4" w:rsidRPr="005778B2">
        <w:rPr>
          <w:rFonts w:ascii="Times New Roman" w:hAnsi="Times New Roman" w:cs="Times New Roman"/>
          <w:sz w:val="32"/>
          <w:szCs w:val="32"/>
        </w:rPr>
        <w:t xml:space="preserve"> oraz inne materiały potrzebne do lekcji.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6.  W  każdym  semestrze  uczeń  może  zgłosić  2  nieprzygo</w:t>
      </w:r>
      <w:r w:rsidR="000350B4" w:rsidRPr="005778B2">
        <w:rPr>
          <w:rFonts w:ascii="Times New Roman" w:hAnsi="Times New Roman" w:cs="Times New Roman"/>
          <w:sz w:val="32"/>
          <w:szCs w:val="32"/>
        </w:rPr>
        <w:t>towania  do  lekcji  [</w:t>
      </w:r>
      <w:proofErr w:type="spellStart"/>
      <w:r w:rsidR="000350B4" w:rsidRPr="005778B2">
        <w:rPr>
          <w:rFonts w:ascii="Times New Roman" w:hAnsi="Times New Roman" w:cs="Times New Roman"/>
          <w:sz w:val="32"/>
          <w:szCs w:val="32"/>
        </w:rPr>
        <w:t>np</w:t>
      </w:r>
      <w:proofErr w:type="spellEnd"/>
      <w:r w:rsidR="000350B4" w:rsidRPr="005778B2">
        <w:rPr>
          <w:rFonts w:ascii="Times New Roman" w:hAnsi="Times New Roman" w:cs="Times New Roman"/>
          <w:sz w:val="32"/>
          <w:szCs w:val="32"/>
        </w:rPr>
        <w:t xml:space="preserve">].  Za </w:t>
      </w:r>
      <w:r w:rsidRPr="005778B2">
        <w:rPr>
          <w:rFonts w:ascii="Times New Roman" w:hAnsi="Times New Roman" w:cs="Times New Roman"/>
          <w:sz w:val="32"/>
          <w:szCs w:val="32"/>
        </w:rPr>
        <w:t>nieprzygotowanie do lekcji uznaje się: nie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 </w:t>
      </w:r>
      <w:r w:rsidRPr="005778B2">
        <w:rPr>
          <w:rFonts w:ascii="Times New Roman" w:hAnsi="Times New Roman" w:cs="Times New Roman"/>
          <w:sz w:val="32"/>
          <w:szCs w:val="32"/>
        </w:rPr>
        <w:t>utrwalenie materi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ału z 3 ostatnich lekcji, brak </w:t>
      </w:r>
      <w:r w:rsidRPr="005778B2">
        <w:rPr>
          <w:rFonts w:ascii="Times New Roman" w:hAnsi="Times New Roman" w:cs="Times New Roman"/>
          <w:sz w:val="32"/>
          <w:szCs w:val="32"/>
        </w:rPr>
        <w:t>zeszytu  przedmiotowego,  brak  zeszytu  ćwiczeń,  brak  materiałów  lub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  przyborów </w:t>
      </w:r>
      <w:r w:rsidRPr="005778B2">
        <w:rPr>
          <w:rFonts w:ascii="Times New Roman" w:hAnsi="Times New Roman" w:cs="Times New Roman"/>
          <w:sz w:val="32"/>
          <w:szCs w:val="32"/>
        </w:rPr>
        <w:t>potrzebnych na lekcję. Nieprzygotowanie uczeń zgłasza n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auczycielowi na początku lekcji </w:t>
      </w:r>
      <w:r w:rsidRPr="005778B2">
        <w:rPr>
          <w:rFonts w:ascii="Times New Roman" w:hAnsi="Times New Roman" w:cs="Times New Roman"/>
          <w:sz w:val="32"/>
          <w:szCs w:val="32"/>
        </w:rPr>
        <w:t>podczas  sprawdzania  obecności.  Każde  kolejne  nieprzyg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otowanie  do  lekcji  skutkuje </w:t>
      </w:r>
      <w:r w:rsidRPr="005778B2">
        <w:rPr>
          <w:rFonts w:ascii="Times New Roman" w:hAnsi="Times New Roman" w:cs="Times New Roman"/>
          <w:sz w:val="32"/>
          <w:szCs w:val="32"/>
        </w:rPr>
        <w:t>wpisaniem do dziennika oceny niedostatecznej.</w:t>
      </w:r>
    </w:p>
    <w:p w:rsidR="00EC08A4" w:rsidRPr="005778B2" w:rsidRDefault="000350B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7</w:t>
      </w:r>
      <w:r w:rsidR="00EC08A4" w:rsidRPr="005778B2">
        <w:rPr>
          <w:rFonts w:ascii="Times New Roman" w:hAnsi="Times New Roman" w:cs="Times New Roman"/>
          <w:sz w:val="32"/>
          <w:szCs w:val="32"/>
        </w:rPr>
        <w:t>.  Sprawdzian obejmuje materiał z całego działu lub jego cz</w:t>
      </w:r>
      <w:r w:rsidRPr="005778B2">
        <w:rPr>
          <w:rFonts w:ascii="Times New Roman" w:hAnsi="Times New Roman" w:cs="Times New Roman"/>
          <w:sz w:val="32"/>
          <w:szCs w:val="32"/>
        </w:rPr>
        <w:t xml:space="preserve">ęści  i może trwać maksymalnie </w:t>
      </w:r>
      <w:r w:rsidR="00EC08A4" w:rsidRPr="005778B2">
        <w:rPr>
          <w:rFonts w:ascii="Times New Roman" w:hAnsi="Times New Roman" w:cs="Times New Roman"/>
          <w:sz w:val="32"/>
          <w:szCs w:val="32"/>
        </w:rPr>
        <w:t>jedną  godzinę  lekcyjną.  O  terminie  sprawdzianu  nauczyciel  informuje  uczniów  c</w:t>
      </w:r>
      <w:r w:rsidRPr="005778B2">
        <w:rPr>
          <w:rFonts w:ascii="Times New Roman" w:hAnsi="Times New Roman" w:cs="Times New Roman"/>
          <w:sz w:val="32"/>
          <w:szCs w:val="32"/>
        </w:rPr>
        <w:t xml:space="preserve">o </w:t>
      </w:r>
      <w:r w:rsidR="00EC08A4" w:rsidRPr="005778B2">
        <w:rPr>
          <w:rFonts w:ascii="Times New Roman" w:hAnsi="Times New Roman" w:cs="Times New Roman"/>
          <w:sz w:val="32"/>
          <w:szCs w:val="32"/>
        </w:rPr>
        <w:t xml:space="preserve">najmniej  </w:t>
      </w:r>
      <w:r w:rsidRPr="005778B2">
        <w:rPr>
          <w:rFonts w:ascii="Times New Roman" w:hAnsi="Times New Roman" w:cs="Times New Roman"/>
          <w:sz w:val="32"/>
          <w:szCs w:val="32"/>
        </w:rPr>
        <w:t>dwa tygodnie</w:t>
      </w:r>
      <w:r w:rsidR="00EC08A4" w:rsidRPr="005778B2">
        <w:rPr>
          <w:rFonts w:ascii="Times New Roman" w:hAnsi="Times New Roman" w:cs="Times New Roman"/>
          <w:sz w:val="32"/>
          <w:szCs w:val="32"/>
        </w:rPr>
        <w:t xml:space="preserve"> wcześniej  i  zapisuje  go  w  terminarzu </w:t>
      </w:r>
      <w:r w:rsidRPr="005778B2">
        <w:rPr>
          <w:rFonts w:ascii="Times New Roman" w:hAnsi="Times New Roman" w:cs="Times New Roman"/>
          <w:sz w:val="32"/>
          <w:szCs w:val="32"/>
        </w:rPr>
        <w:t xml:space="preserve"> w  dzienniku  elektronicznym. </w:t>
      </w:r>
      <w:r w:rsidR="00EC08A4" w:rsidRPr="005778B2">
        <w:rPr>
          <w:rFonts w:ascii="Times New Roman" w:hAnsi="Times New Roman" w:cs="Times New Roman"/>
          <w:sz w:val="32"/>
          <w:szCs w:val="32"/>
        </w:rPr>
        <w:t>Sprawdzian  poprzedza  lekcja  powtórzeniowa.  Na  lekc</w:t>
      </w:r>
      <w:r w:rsidRPr="005778B2">
        <w:rPr>
          <w:rFonts w:ascii="Times New Roman" w:hAnsi="Times New Roman" w:cs="Times New Roman"/>
          <w:sz w:val="32"/>
          <w:szCs w:val="32"/>
        </w:rPr>
        <w:t xml:space="preserve">ji  powtórzeniowej  nie  można </w:t>
      </w:r>
      <w:r w:rsidR="00EC08A4" w:rsidRPr="005778B2">
        <w:rPr>
          <w:rFonts w:ascii="Times New Roman" w:hAnsi="Times New Roman" w:cs="Times New Roman"/>
          <w:sz w:val="32"/>
          <w:szCs w:val="32"/>
        </w:rPr>
        <w:t>wykorzystać nieprzygotowania.</w:t>
      </w:r>
    </w:p>
    <w:p w:rsidR="00EC08A4" w:rsidRPr="005778B2" w:rsidRDefault="000350B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8</w:t>
      </w:r>
      <w:r w:rsidR="00EC08A4" w:rsidRPr="005778B2">
        <w:rPr>
          <w:rFonts w:ascii="Times New Roman" w:hAnsi="Times New Roman" w:cs="Times New Roman"/>
          <w:sz w:val="32"/>
          <w:szCs w:val="32"/>
        </w:rPr>
        <w:t>.  Kartkówka  obejmuje materiał z 3 ostatnich lekcji i może trwać  maksymalnie  15 minut.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Kartkówki mogą być zapowiedziane wcześniej lub niez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apowiedziane.  Nauczyciel może </w:t>
      </w:r>
      <w:r w:rsidRPr="005778B2">
        <w:rPr>
          <w:rFonts w:ascii="Times New Roman" w:hAnsi="Times New Roman" w:cs="Times New Roman"/>
          <w:sz w:val="32"/>
          <w:szCs w:val="32"/>
        </w:rPr>
        <w:t>przeprowadzić  kartkówkę  w  dowolnym  momencie  lekcji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.  Nieprzygotowanie  zgłoszone </w:t>
      </w:r>
      <w:r w:rsidRPr="005778B2">
        <w:rPr>
          <w:rFonts w:ascii="Times New Roman" w:hAnsi="Times New Roman" w:cs="Times New Roman"/>
          <w:sz w:val="32"/>
          <w:szCs w:val="32"/>
        </w:rPr>
        <w:t>na  początku  lekcji  obowiązuje  tylko  na  kartkówki  nie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zapowiedziane.  Kartkówki  nie </w:t>
      </w:r>
      <w:r w:rsidRPr="005778B2">
        <w:rPr>
          <w:rFonts w:ascii="Times New Roman" w:hAnsi="Times New Roman" w:cs="Times New Roman"/>
          <w:sz w:val="32"/>
          <w:szCs w:val="32"/>
        </w:rPr>
        <w:t>podlegają poprawie.</w:t>
      </w:r>
    </w:p>
    <w:p w:rsidR="00EC08A4" w:rsidRPr="005778B2" w:rsidRDefault="000350B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9</w:t>
      </w:r>
      <w:r w:rsidR="00EC08A4" w:rsidRPr="005778B2">
        <w:rPr>
          <w:rFonts w:ascii="Times New Roman" w:hAnsi="Times New Roman" w:cs="Times New Roman"/>
          <w:sz w:val="32"/>
          <w:szCs w:val="32"/>
        </w:rPr>
        <w:t>.  W  przypadku  stwierdzenia  pracy  niesamodzielnej  podczas  sprawdzianu,  kartkówki  lub innej  formy  sprawdzenia  wiedzy  nauczyciel  może  uczniowi  obniżyć  oce</w:t>
      </w:r>
      <w:r w:rsidRPr="005778B2">
        <w:rPr>
          <w:rFonts w:ascii="Times New Roman" w:hAnsi="Times New Roman" w:cs="Times New Roman"/>
          <w:sz w:val="32"/>
          <w:szCs w:val="32"/>
        </w:rPr>
        <w:t xml:space="preserve">nę  lub </w:t>
      </w:r>
      <w:r w:rsidR="00EC08A4" w:rsidRPr="005778B2">
        <w:rPr>
          <w:rFonts w:ascii="Times New Roman" w:hAnsi="Times New Roman" w:cs="Times New Roman"/>
          <w:sz w:val="32"/>
          <w:szCs w:val="32"/>
        </w:rPr>
        <w:t>natychmiast zabrać pracę i wstawić ocenę niedostateczną.</w:t>
      </w:r>
    </w:p>
    <w:p w:rsidR="00EC08A4" w:rsidRPr="005778B2" w:rsidRDefault="000350B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lastRenderedPageBreak/>
        <w:t>10</w:t>
      </w:r>
      <w:r w:rsidR="00EC08A4" w:rsidRPr="005778B2">
        <w:rPr>
          <w:rFonts w:ascii="Times New Roman" w:hAnsi="Times New Roman" w:cs="Times New Roman"/>
          <w:sz w:val="32"/>
          <w:szCs w:val="32"/>
        </w:rPr>
        <w:t>.  W przypadku otrzymania oceny niedostatecznej lub dop</w:t>
      </w:r>
      <w:r w:rsidRPr="005778B2">
        <w:rPr>
          <w:rFonts w:ascii="Times New Roman" w:hAnsi="Times New Roman" w:cs="Times New Roman"/>
          <w:sz w:val="32"/>
          <w:szCs w:val="32"/>
        </w:rPr>
        <w:t xml:space="preserve">uszczającej uczeń ma możliwość </w:t>
      </w:r>
      <w:r w:rsidR="00EC08A4" w:rsidRPr="005778B2">
        <w:rPr>
          <w:rFonts w:ascii="Times New Roman" w:hAnsi="Times New Roman" w:cs="Times New Roman"/>
          <w:sz w:val="32"/>
          <w:szCs w:val="32"/>
        </w:rPr>
        <w:t>poprawy sprawdzianu w ciągu 2 tygodni od oddania prac</w:t>
      </w:r>
      <w:r w:rsidRPr="005778B2">
        <w:rPr>
          <w:rFonts w:ascii="Times New Roman" w:hAnsi="Times New Roman" w:cs="Times New Roman"/>
          <w:sz w:val="32"/>
          <w:szCs w:val="32"/>
        </w:rPr>
        <w:t xml:space="preserve">y przez nauczyciela. Uczeń sam </w:t>
      </w:r>
      <w:r w:rsidR="00EC08A4" w:rsidRPr="005778B2">
        <w:rPr>
          <w:rFonts w:ascii="Times New Roman" w:hAnsi="Times New Roman" w:cs="Times New Roman"/>
          <w:sz w:val="32"/>
          <w:szCs w:val="32"/>
        </w:rPr>
        <w:t xml:space="preserve">pilnuje terminu poprawy i zgłasza chęć poprawy nauczycielowi.  Uczeń może poprawić 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ocenę  ze  sp</w:t>
      </w:r>
      <w:r w:rsidR="000350B4" w:rsidRPr="005778B2">
        <w:rPr>
          <w:rFonts w:ascii="Times New Roman" w:hAnsi="Times New Roman" w:cs="Times New Roman"/>
          <w:sz w:val="32"/>
          <w:szCs w:val="32"/>
        </w:rPr>
        <w:t xml:space="preserve">rawdzianu </w:t>
      </w:r>
      <w:r w:rsidRPr="005778B2">
        <w:rPr>
          <w:rFonts w:ascii="Times New Roman" w:hAnsi="Times New Roman" w:cs="Times New Roman"/>
          <w:sz w:val="32"/>
          <w:szCs w:val="32"/>
        </w:rPr>
        <w:t xml:space="preserve"> tylko  raz.  W  przypadku  przystąpienia  przez 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ucznia do poprawy ze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 sprawdzianu </w:t>
      </w:r>
      <w:r w:rsidRPr="005778B2">
        <w:rPr>
          <w:rFonts w:ascii="Times New Roman" w:hAnsi="Times New Roman" w:cs="Times New Roman"/>
          <w:sz w:val="32"/>
          <w:szCs w:val="32"/>
        </w:rPr>
        <w:t>uczeń otrzyma albo: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1)  ocenę wyższą niż poprawiana ocena, nowa ocena 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zostaje wpisana do dziennika z </w:t>
      </w:r>
      <w:r w:rsidRPr="005778B2">
        <w:rPr>
          <w:rFonts w:ascii="Times New Roman" w:hAnsi="Times New Roman" w:cs="Times New Roman"/>
          <w:sz w:val="32"/>
          <w:szCs w:val="32"/>
        </w:rPr>
        <w:t>wagą 3 i jest liczona do średniej, a dotychczasowa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 ocena pozostaje w dzienniku i </w:t>
      </w:r>
      <w:r w:rsidRPr="005778B2">
        <w:rPr>
          <w:rFonts w:ascii="Times New Roman" w:hAnsi="Times New Roman" w:cs="Times New Roman"/>
          <w:sz w:val="32"/>
          <w:szCs w:val="32"/>
        </w:rPr>
        <w:t>jest liczona do średniej,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2)  ocenę  niższą  niż  poprawiana  lub  taką  samą,  nowa  ocena 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 zostaje  wpisana  do </w:t>
      </w:r>
      <w:r w:rsidRPr="005778B2">
        <w:rPr>
          <w:rFonts w:ascii="Times New Roman" w:hAnsi="Times New Roman" w:cs="Times New Roman"/>
          <w:sz w:val="32"/>
          <w:szCs w:val="32"/>
        </w:rPr>
        <w:t>dziennika z kategorią „niepoprawiona ocena”, która nie jest liczona do średniej.</w:t>
      </w:r>
    </w:p>
    <w:p w:rsidR="00EC08A4" w:rsidRPr="005778B2" w:rsidRDefault="00E903A2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11</w:t>
      </w:r>
      <w:r w:rsidR="00EC08A4" w:rsidRPr="005778B2">
        <w:rPr>
          <w:rFonts w:ascii="Times New Roman" w:hAnsi="Times New Roman" w:cs="Times New Roman"/>
          <w:sz w:val="32"/>
          <w:szCs w:val="32"/>
        </w:rPr>
        <w:t>.  Sprawdzone sprawdziany nauczyciel  oddaje uczniom do</w:t>
      </w:r>
      <w:r w:rsidRPr="005778B2">
        <w:rPr>
          <w:rFonts w:ascii="Times New Roman" w:hAnsi="Times New Roman" w:cs="Times New Roman"/>
          <w:sz w:val="32"/>
          <w:szCs w:val="32"/>
        </w:rPr>
        <w:t xml:space="preserve"> wglądu, a następnie  omawia z </w:t>
      </w:r>
      <w:r w:rsidR="00EC08A4" w:rsidRPr="005778B2">
        <w:rPr>
          <w:rFonts w:ascii="Times New Roman" w:hAnsi="Times New Roman" w:cs="Times New Roman"/>
          <w:sz w:val="32"/>
          <w:szCs w:val="32"/>
        </w:rPr>
        <w:t>uczniami  na  lekcji  i  zbiera  z  powrotem.  Uczeń  nie  może</w:t>
      </w:r>
      <w:r w:rsidRPr="005778B2">
        <w:rPr>
          <w:rFonts w:ascii="Times New Roman" w:hAnsi="Times New Roman" w:cs="Times New Roman"/>
          <w:sz w:val="32"/>
          <w:szCs w:val="32"/>
        </w:rPr>
        <w:t xml:space="preserve">  skopiować  sprawdzianu  w </w:t>
      </w:r>
      <w:r w:rsidR="00EC08A4" w:rsidRPr="005778B2">
        <w:rPr>
          <w:rFonts w:ascii="Times New Roman" w:hAnsi="Times New Roman" w:cs="Times New Roman"/>
          <w:sz w:val="32"/>
          <w:szCs w:val="32"/>
        </w:rPr>
        <w:t xml:space="preserve">jakiejkolwiek formie (np. zrobić zdjęcia), ani też nie może zabrać sprawdzianu do domu. 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Rodzice  mają  możliwość  wglądu  do  sprawdzianów  podcza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s  konsultacji  (po  uprzednim </w:t>
      </w:r>
      <w:r w:rsidRPr="005778B2">
        <w:rPr>
          <w:rFonts w:ascii="Times New Roman" w:hAnsi="Times New Roman" w:cs="Times New Roman"/>
          <w:sz w:val="32"/>
          <w:szCs w:val="32"/>
        </w:rPr>
        <w:t>umówieniu się).</w:t>
      </w:r>
    </w:p>
    <w:p w:rsidR="00EC08A4" w:rsidRPr="005778B2" w:rsidRDefault="00E903A2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12</w:t>
      </w:r>
      <w:r w:rsidR="00EC08A4" w:rsidRPr="005778B2">
        <w:rPr>
          <w:rFonts w:ascii="Times New Roman" w:hAnsi="Times New Roman" w:cs="Times New Roman"/>
          <w:sz w:val="32"/>
          <w:szCs w:val="32"/>
        </w:rPr>
        <w:t>.  W  przypadku  nieobecności  na  lekcji  uczeń  ma  obowią</w:t>
      </w:r>
      <w:r w:rsidRPr="005778B2">
        <w:rPr>
          <w:rFonts w:ascii="Times New Roman" w:hAnsi="Times New Roman" w:cs="Times New Roman"/>
          <w:sz w:val="32"/>
          <w:szCs w:val="32"/>
        </w:rPr>
        <w:t xml:space="preserve">zek  uzupełnienia  brakujących </w:t>
      </w:r>
      <w:r w:rsidR="00EC08A4" w:rsidRPr="005778B2">
        <w:rPr>
          <w:rFonts w:ascii="Times New Roman" w:hAnsi="Times New Roman" w:cs="Times New Roman"/>
          <w:sz w:val="32"/>
          <w:szCs w:val="32"/>
        </w:rPr>
        <w:t xml:space="preserve">tematów  i  zadań  w  zeszycie  przedmiotowym  i  zeszycie  ćwiczeń  na  kolejną  lekcję.  W 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przypadku dłuższej nieobecności (trwającej co najmniej 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2 tygodnie) nauczyciel może na </w:t>
      </w:r>
      <w:r w:rsidRPr="005778B2">
        <w:rPr>
          <w:rFonts w:ascii="Times New Roman" w:hAnsi="Times New Roman" w:cs="Times New Roman"/>
          <w:sz w:val="32"/>
          <w:szCs w:val="32"/>
        </w:rPr>
        <w:t>prośbę ucznia wyznaczyć dłuższy termin na nadrobienie zaległości.</w:t>
      </w:r>
    </w:p>
    <w:p w:rsidR="00EC08A4" w:rsidRPr="005778B2" w:rsidRDefault="00E903A2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13</w:t>
      </w:r>
      <w:r w:rsidR="00EC08A4" w:rsidRPr="005778B2">
        <w:rPr>
          <w:rFonts w:ascii="Times New Roman" w:hAnsi="Times New Roman" w:cs="Times New Roman"/>
          <w:sz w:val="32"/>
          <w:szCs w:val="32"/>
        </w:rPr>
        <w:t>.  Uczeń nieobecny na kartkówce nie ma obowiązku jej pis</w:t>
      </w:r>
      <w:r w:rsidRPr="005778B2">
        <w:rPr>
          <w:rFonts w:ascii="Times New Roman" w:hAnsi="Times New Roman" w:cs="Times New Roman"/>
          <w:sz w:val="32"/>
          <w:szCs w:val="32"/>
        </w:rPr>
        <w:t xml:space="preserve">ania. W przypadku nieobecności </w:t>
      </w:r>
      <w:r w:rsidR="00EC08A4" w:rsidRPr="005778B2">
        <w:rPr>
          <w:rFonts w:ascii="Times New Roman" w:hAnsi="Times New Roman" w:cs="Times New Roman"/>
          <w:sz w:val="32"/>
          <w:szCs w:val="32"/>
        </w:rPr>
        <w:t xml:space="preserve">ucznia na sprawdzianie, ma on obowiązek napisać sprawdzian w ciągu dwóch tygodni od powrotu do szkoły i ustalić z nauczycielem termin i formę przeprowadzenia sprawdzianu. </w:t>
      </w:r>
    </w:p>
    <w:p w:rsidR="00EC08A4" w:rsidRPr="005778B2" w:rsidRDefault="00EC08A4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W razie ponownej nieobecności ucznia na sprawdzianie (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w drugim terminie), nauczyciel </w:t>
      </w:r>
      <w:r w:rsidRPr="005778B2">
        <w:rPr>
          <w:rFonts w:ascii="Times New Roman" w:hAnsi="Times New Roman" w:cs="Times New Roman"/>
          <w:sz w:val="32"/>
          <w:szCs w:val="32"/>
        </w:rPr>
        <w:t xml:space="preserve">ma  prawo  sprawdzić  wiedzę  i  umiejętności  ucznia 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 w  dowolnej  formie  (również </w:t>
      </w:r>
      <w:r w:rsidRPr="005778B2">
        <w:rPr>
          <w:rFonts w:ascii="Times New Roman" w:hAnsi="Times New Roman" w:cs="Times New Roman"/>
          <w:sz w:val="32"/>
          <w:szCs w:val="32"/>
        </w:rPr>
        <w:t xml:space="preserve">sprawdzian) na pierwszych </w:t>
      </w:r>
      <w:r w:rsidRPr="005778B2">
        <w:rPr>
          <w:rFonts w:ascii="Times New Roman" w:hAnsi="Times New Roman" w:cs="Times New Roman"/>
          <w:sz w:val="32"/>
          <w:szCs w:val="32"/>
        </w:rPr>
        <w:lastRenderedPageBreak/>
        <w:t>(następujących po drugim termin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ie) zajęciach, na których jest </w:t>
      </w:r>
      <w:r w:rsidRPr="005778B2">
        <w:rPr>
          <w:rFonts w:ascii="Times New Roman" w:hAnsi="Times New Roman" w:cs="Times New Roman"/>
          <w:sz w:val="32"/>
          <w:szCs w:val="32"/>
        </w:rPr>
        <w:t>obecny.  Zaliczanie  sprawdzianów  dla  osób  nieobecnyc</w:t>
      </w:r>
      <w:r w:rsidR="00E903A2" w:rsidRPr="005778B2">
        <w:rPr>
          <w:rFonts w:ascii="Times New Roman" w:hAnsi="Times New Roman" w:cs="Times New Roman"/>
          <w:sz w:val="32"/>
          <w:szCs w:val="32"/>
        </w:rPr>
        <w:t xml:space="preserve">h  w  pierwszym  terminie  lub </w:t>
      </w:r>
      <w:r w:rsidRPr="005778B2">
        <w:rPr>
          <w:rFonts w:ascii="Times New Roman" w:hAnsi="Times New Roman" w:cs="Times New Roman"/>
          <w:sz w:val="32"/>
          <w:szCs w:val="32"/>
        </w:rPr>
        <w:t>poprawiających odbywa się w terminie ustalonym przez nauczyciela.</w:t>
      </w:r>
    </w:p>
    <w:p w:rsidR="00E903A2" w:rsidRPr="005778B2" w:rsidRDefault="00E903A2" w:rsidP="00EC08A4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14</w:t>
      </w:r>
      <w:r w:rsidR="00EC08A4" w:rsidRPr="005778B2">
        <w:rPr>
          <w:rFonts w:ascii="Times New Roman" w:hAnsi="Times New Roman" w:cs="Times New Roman"/>
          <w:sz w:val="32"/>
          <w:szCs w:val="32"/>
        </w:rPr>
        <w:t xml:space="preserve">.  Ocena  śródroczna  i  </w:t>
      </w:r>
      <w:proofErr w:type="spellStart"/>
      <w:r w:rsidR="00EC08A4" w:rsidRPr="005778B2">
        <w:rPr>
          <w:rFonts w:ascii="Times New Roman" w:hAnsi="Times New Roman" w:cs="Times New Roman"/>
          <w:sz w:val="32"/>
          <w:szCs w:val="32"/>
        </w:rPr>
        <w:t>końcoworoczna</w:t>
      </w:r>
      <w:proofErr w:type="spellEnd"/>
      <w:r w:rsidR="00EC08A4" w:rsidRPr="005778B2">
        <w:rPr>
          <w:rFonts w:ascii="Times New Roman" w:hAnsi="Times New Roman" w:cs="Times New Roman"/>
          <w:sz w:val="32"/>
          <w:szCs w:val="32"/>
        </w:rPr>
        <w:t xml:space="preserve">  będzie  wyliczan</w:t>
      </w:r>
      <w:r w:rsidRPr="005778B2">
        <w:rPr>
          <w:rFonts w:ascii="Times New Roman" w:hAnsi="Times New Roman" w:cs="Times New Roman"/>
          <w:sz w:val="32"/>
          <w:szCs w:val="32"/>
        </w:rPr>
        <w:t xml:space="preserve">a  ze  średniej  ważonej  ocen </w:t>
      </w:r>
      <w:r w:rsidR="00EC08A4" w:rsidRPr="005778B2">
        <w:rPr>
          <w:rFonts w:ascii="Times New Roman" w:hAnsi="Times New Roman" w:cs="Times New Roman"/>
          <w:sz w:val="32"/>
          <w:szCs w:val="32"/>
        </w:rPr>
        <w:t xml:space="preserve">cząstkowych. 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4.  Ocenie podlegają: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 Pisemne  prace kontrolne   raz</w:t>
      </w:r>
      <w:r w:rsidRPr="005778B2">
        <w:rPr>
          <w:rFonts w:ascii="Times New Roman" w:hAnsi="Times New Roman" w:cs="Times New Roman"/>
          <w:sz w:val="32"/>
          <w:szCs w:val="32"/>
        </w:rPr>
        <w:t xml:space="preserve">  w  ciągu  semestru,  obejmujące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więcej niż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778B2">
        <w:rPr>
          <w:rFonts w:ascii="Times New Roman" w:hAnsi="Times New Roman" w:cs="Times New Roman"/>
          <w:sz w:val="32"/>
          <w:szCs w:val="32"/>
        </w:rPr>
        <w:t xml:space="preserve">trzy jednostki lekcyjne, zapowiedziane z co najmniej z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dwu</w:t>
      </w:r>
      <w:r w:rsidRPr="005778B2">
        <w:rPr>
          <w:rFonts w:ascii="Times New Roman" w:hAnsi="Times New Roman" w:cs="Times New Roman"/>
          <w:sz w:val="32"/>
          <w:szCs w:val="32"/>
        </w:rPr>
        <w:t>tygodniowym  wyprzedzeniem,  spra</w:t>
      </w:r>
      <w:r>
        <w:rPr>
          <w:rFonts w:ascii="Times New Roman" w:hAnsi="Times New Roman" w:cs="Times New Roman"/>
          <w:sz w:val="32"/>
          <w:szCs w:val="32"/>
        </w:rPr>
        <w:t xml:space="preserve">wdzane  przez  nauczyciela  do </w:t>
      </w:r>
      <w:r w:rsidRPr="005778B2">
        <w:rPr>
          <w:rFonts w:ascii="Times New Roman" w:hAnsi="Times New Roman" w:cs="Times New Roman"/>
          <w:sz w:val="32"/>
          <w:szCs w:val="32"/>
        </w:rPr>
        <w:t xml:space="preserve">dwóch  tygodni.  Ponadto  kartkówki;  zakres  ich  materiału  winien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obejmować nie  więcej  niż trzy  jednostki  lekcyjne  lub  materiał </w:t>
      </w:r>
    </w:p>
    <w:p w:rsid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podstawowy.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5778B2">
        <w:rPr>
          <w:rFonts w:ascii="Times New Roman" w:hAnsi="Times New Roman" w:cs="Times New Roman"/>
          <w:sz w:val="32"/>
          <w:szCs w:val="32"/>
        </w:rPr>
        <w:t xml:space="preserve">  Odpowiedzi ustne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778B2">
        <w:rPr>
          <w:rFonts w:ascii="Times New Roman" w:hAnsi="Times New Roman" w:cs="Times New Roman"/>
          <w:sz w:val="32"/>
          <w:szCs w:val="32"/>
        </w:rPr>
        <w:t xml:space="preserve">objęte zakresem materiału z zakresu trzech ostatnich lekcji.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5778B2">
        <w:rPr>
          <w:rFonts w:ascii="Times New Roman" w:hAnsi="Times New Roman" w:cs="Times New Roman"/>
          <w:sz w:val="32"/>
          <w:szCs w:val="32"/>
        </w:rPr>
        <w:t xml:space="preserve"> Wypowiedzi w trakcie lekcji, podczas dyskusji, powtórek itp.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Praca domowa.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5778B2">
        <w:rPr>
          <w:rFonts w:ascii="Times New Roman" w:hAnsi="Times New Roman" w:cs="Times New Roman"/>
          <w:sz w:val="32"/>
          <w:szCs w:val="32"/>
        </w:rPr>
        <w:t xml:space="preserve">  Pacierz: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778B2">
        <w:rPr>
          <w:rFonts w:ascii="Times New Roman" w:hAnsi="Times New Roman" w:cs="Times New Roman"/>
          <w:sz w:val="32"/>
          <w:szCs w:val="32"/>
        </w:rPr>
        <w:t xml:space="preserve">ocena ze znajomości podstawowych prawd wiary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zdobywana podczas odpowiedzi ustnej lub pisemnej.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5778B2">
        <w:rPr>
          <w:rFonts w:ascii="Times New Roman" w:hAnsi="Times New Roman" w:cs="Times New Roman"/>
          <w:sz w:val="32"/>
          <w:szCs w:val="32"/>
        </w:rPr>
        <w:t xml:space="preserve">  Zeszyt</w:t>
      </w:r>
      <w:r>
        <w:rPr>
          <w:rFonts w:ascii="Times New Roman" w:hAnsi="Times New Roman" w:cs="Times New Roman"/>
          <w:sz w:val="32"/>
          <w:szCs w:val="32"/>
        </w:rPr>
        <w:t>, ćwiczenia</w:t>
      </w:r>
      <w:r w:rsidRPr="005778B2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sprawdzane</w:t>
      </w:r>
      <w:r w:rsidRPr="005778B2">
        <w:rPr>
          <w:rFonts w:ascii="Times New Roman" w:hAnsi="Times New Roman" w:cs="Times New Roman"/>
          <w:sz w:val="32"/>
          <w:szCs w:val="32"/>
        </w:rPr>
        <w:t xml:space="preserve"> podczas odpowiedzi i według decyzji </w:t>
      </w:r>
    </w:p>
    <w:p w:rsidR="005778B2" w:rsidRPr="005778B2" w:rsidRDefault="007D659A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nauczyciela. </w:t>
      </w:r>
    </w:p>
    <w:p w:rsidR="005778B2" w:rsidRPr="005778B2" w:rsidRDefault="007D659A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5778B2" w:rsidRPr="005778B2">
        <w:rPr>
          <w:rFonts w:ascii="Times New Roman" w:hAnsi="Times New Roman" w:cs="Times New Roman"/>
          <w:sz w:val="32"/>
          <w:szCs w:val="32"/>
        </w:rPr>
        <w:t xml:space="preserve">  Pilność,  systematyczność,  postawy,  umiejętności:  osiągnięcia </w:t>
      </w:r>
    </w:p>
    <w:p w:rsidR="005778B2" w:rsidRPr="005778B2" w:rsidRDefault="005778B2" w:rsidP="007D659A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ucznia </w:t>
      </w:r>
    </w:p>
    <w:p w:rsidR="005778B2" w:rsidRPr="005778B2" w:rsidRDefault="007D659A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5778B2" w:rsidRPr="005778B2">
        <w:rPr>
          <w:rFonts w:ascii="Times New Roman" w:hAnsi="Times New Roman" w:cs="Times New Roman"/>
          <w:sz w:val="32"/>
          <w:szCs w:val="32"/>
        </w:rPr>
        <w:t xml:space="preserve">  Przygotowanie do poszczególnych katechez. </w:t>
      </w:r>
    </w:p>
    <w:p w:rsidR="005778B2" w:rsidRPr="005778B2" w:rsidRDefault="007D659A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5778B2" w:rsidRPr="005778B2">
        <w:rPr>
          <w:rFonts w:ascii="Times New Roman" w:hAnsi="Times New Roman" w:cs="Times New Roman"/>
          <w:sz w:val="32"/>
          <w:szCs w:val="32"/>
        </w:rPr>
        <w:t xml:space="preserve">  Korzystanie z Pisma św., podręcznika i innych materiałów katechetycznych. </w:t>
      </w:r>
    </w:p>
    <w:p w:rsidR="005778B2" w:rsidRPr="005778B2" w:rsidRDefault="007D659A" w:rsidP="007D659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5778B2" w:rsidRPr="005778B2">
        <w:rPr>
          <w:rFonts w:ascii="Times New Roman" w:hAnsi="Times New Roman" w:cs="Times New Roman"/>
          <w:sz w:val="32"/>
          <w:szCs w:val="32"/>
        </w:rPr>
        <w:t xml:space="preserve">  Rozwój postawy religijnej</w:t>
      </w:r>
      <w:r>
        <w:rPr>
          <w:rFonts w:ascii="Times New Roman" w:hAnsi="Times New Roman" w:cs="Times New Roman"/>
          <w:sz w:val="32"/>
          <w:szCs w:val="32"/>
        </w:rPr>
        <w:t>.</w:t>
      </w:r>
      <w:r w:rsidR="005778B2" w:rsidRPr="005778B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78B2" w:rsidRPr="005778B2" w:rsidRDefault="007D659A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-</w:t>
      </w:r>
      <w:r w:rsidR="005778B2" w:rsidRPr="005778B2">
        <w:rPr>
          <w:rFonts w:ascii="Times New Roman" w:hAnsi="Times New Roman" w:cs="Times New Roman"/>
          <w:sz w:val="32"/>
          <w:szCs w:val="32"/>
        </w:rPr>
        <w:t xml:space="preserve">  Zaangażowanie  w  przygotowanie  i  przeprowadzenie  uroczystości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 xml:space="preserve">szkolnych o charakterze religijnym, zaangażowanie w przygotowanie gazetek szkolnych, udział w konkursach religijnych, współpraca </w:t>
      </w:r>
    </w:p>
    <w:p w:rsidR="005778B2" w:rsidRPr="005778B2" w:rsidRDefault="005778B2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 w:rsidRPr="005778B2">
        <w:rPr>
          <w:rFonts w:ascii="Times New Roman" w:hAnsi="Times New Roman" w:cs="Times New Roman"/>
          <w:sz w:val="32"/>
          <w:szCs w:val="32"/>
        </w:rPr>
        <w:t>ze wspólnotą</w:t>
      </w:r>
      <w:r w:rsidR="007D659A">
        <w:rPr>
          <w:rFonts w:ascii="Times New Roman" w:hAnsi="Times New Roman" w:cs="Times New Roman"/>
          <w:sz w:val="32"/>
          <w:szCs w:val="32"/>
        </w:rPr>
        <w:t xml:space="preserve"> </w:t>
      </w:r>
      <w:r w:rsidRPr="005778B2">
        <w:rPr>
          <w:rFonts w:ascii="Times New Roman" w:hAnsi="Times New Roman" w:cs="Times New Roman"/>
          <w:sz w:val="32"/>
          <w:szCs w:val="32"/>
        </w:rPr>
        <w:t xml:space="preserve">parafialną. </w:t>
      </w:r>
    </w:p>
    <w:p w:rsidR="005778B2" w:rsidRPr="005778B2" w:rsidRDefault="007D659A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5778B2" w:rsidRPr="005778B2">
        <w:rPr>
          <w:rFonts w:ascii="Times New Roman" w:hAnsi="Times New Roman" w:cs="Times New Roman"/>
          <w:sz w:val="32"/>
          <w:szCs w:val="32"/>
        </w:rPr>
        <w:t xml:space="preserve">  Inne umiejętności, cechy lub osiągnięcia wskazujące na możliwość</w:t>
      </w:r>
    </w:p>
    <w:p w:rsidR="005778B2" w:rsidRDefault="007D659A" w:rsidP="005778B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</w:t>
      </w:r>
      <w:r w:rsidR="005778B2" w:rsidRPr="005778B2">
        <w:rPr>
          <w:rFonts w:ascii="Times New Roman" w:hAnsi="Times New Roman" w:cs="Times New Roman"/>
          <w:sz w:val="32"/>
          <w:szCs w:val="32"/>
        </w:rPr>
        <w:t>ceniani</w:t>
      </w:r>
      <w:r>
        <w:rPr>
          <w:rFonts w:ascii="Times New Roman" w:hAnsi="Times New Roman" w:cs="Times New Roman"/>
          <w:sz w:val="32"/>
          <w:szCs w:val="32"/>
        </w:rPr>
        <w:t>a.</w:t>
      </w: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6EFB" w:rsidRDefault="00166EFB" w:rsidP="00166EFB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66EFB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PRZEDMIOTOWY SYSTEM OCENIANIA Z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PLASTYKI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I. OBJAŚNIENIE WYMAGAŃ EDUKACYJEYCH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>1. W przypadku przedmiotów artystycznych, do których zal</w:t>
      </w:r>
      <w:r>
        <w:rPr>
          <w:rFonts w:ascii="Times New Roman" w:hAnsi="Times New Roman" w:cs="Times New Roman"/>
          <w:sz w:val="32"/>
          <w:szCs w:val="32"/>
        </w:rPr>
        <w:t xml:space="preserve">icza się plastykę, podstawowym </w:t>
      </w:r>
      <w:r w:rsidRPr="003D1711">
        <w:rPr>
          <w:rFonts w:ascii="Times New Roman" w:hAnsi="Times New Roman" w:cs="Times New Roman"/>
          <w:sz w:val="32"/>
          <w:szCs w:val="32"/>
        </w:rPr>
        <w:t xml:space="preserve">kryterium oceny ucznia jest jego zaangażowanie, aktywność podczas zajęć, również chęć udziału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>w zajęciach pozalekcyjnych zwłaszcza uczniów uz</w:t>
      </w:r>
      <w:r>
        <w:rPr>
          <w:rFonts w:ascii="Times New Roman" w:hAnsi="Times New Roman" w:cs="Times New Roman"/>
          <w:sz w:val="32"/>
          <w:szCs w:val="32"/>
        </w:rPr>
        <w:t xml:space="preserve">dolnionych plastycznie i pomoc </w:t>
      </w:r>
      <w:r w:rsidRPr="003D1711">
        <w:rPr>
          <w:rFonts w:ascii="Times New Roman" w:hAnsi="Times New Roman" w:cs="Times New Roman"/>
          <w:sz w:val="32"/>
          <w:szCs w:val="32"/>
        </w:rPr>
        <w:t>w przygotowywaniu dekoracji, kartek świątecznych i innych zajęć.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II. NA OCENĘ Z PLASTYKI WPŁYWA: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1. aktywne uczestniczenie w zajęciach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2. systematyczne przygotowanie bieżących materiałów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3. wysiłek ucznia, wyraźna chęć ucznia do zdobywania wiedzy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4. znajomość tematów z historii sztuki zgodnie z programem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5. tworzenie prac plastycznych według wskazanych technik i tematów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Pr="003D1711">
        <w:rPr>
          <w:rFonts w:ascii="Times New Roman" w:hAnsi="Times New Roman" w:cs="Times New Roman"/>
          <w:sz w:val="32"/>
          <w:szCs w:val="32"/>
        </w:rPr>
        <w:t xml:space="preserve">. indywidualizacja prac plastycznych, ich poziom wykonania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Pr="003D1711">
        <w:rPr>
          <w:rFonts w:ascii="Times New Roman" w:hAnsi="Times New Roman" w:cs="Times New Roman"/>
          <w:sz w:val="32"/>
          <w:szCs w:val="32"/>
        </w:rPr>
        <w:t xml:space="preserve">. przygotowywanie dodatkowych prac plastycznych lub materiałów do ich wykonania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>Przy ocenianiu ucznia z zajęć plastycznych brane są pod uwagę indywidual</w:t>
      </w:r>
      <w:r>
        <w:rPr>
          <w:rFonts w:ascii="Times New Roman" w:hAnsi="Times New Roman" w:cs="Times New Roman"/>
          <w:sz w:val="32"/>
          <w:szCs w:val="32"/>
        </w:rPr>
        <w:t xml:space="preserve">ne predyspozycje </w:t>
      </w:r>
      <w:r w:rsidRPr="003D1711">
        <w:rPr>
          <w:rFonts w:ascii="Times New Roman" w:hAnsi="Times New Roman" w:cs="Times New Roman"/>
          <w:sz w:val="32"/>
          <w:szCs w:val="32"/>
        </w:rPr>
        <w:t>dziecka, jego zdolności plastyczne indywidualne podejście</w:t>
      </w:r>
      <w:r>
        <w:rPr>
          <w:rFonts w:ascii="Times New Roman" w:hAnsi="Times New Roman" w:cs="Times New Roman"/>
          <w:sz w:val="32"/>
          <w:szCs w:val="32"/>
        </w:rPr>
        <w:t xml:space="preserve"> do wykonania pracy, znajomość </w:t>
      </w:r>
      <w:r w:rsidRPr="003D1711">
        <w:rPr>
          <w:rFonts w:ascii="Times New Roman" w:hAnsi="Times New Roman" w:cs="Times New Roman"/>
          <w:sz w:val="32"/>
          <w:szCs w:val="32"/>
        </w:rPr>
        <w:t xml:space="preserve">technik i </w:t>
      </w:r>
      <w:r>
        <w:rPr>
          <w:rFonts w:ascii="Times New Roman" w:hAnsi="Times New Roman" w:cs="Times New Roman"/>
          <w:sz w:val="32"/>
          <w:szCs w:val="32"/>
        </w:rPr>
        <w:t>odpowiednie wykorzystywanie ich.</w:t>
      </w:r>
      <w:r w:rsidRPr="003D171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IV. SZCZEGÓŁOWE ZASADY OCENIANIA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1. Zasady poprawiania ocen: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>- uczeń ma prawo poprawić ocenę, ale w porozumie</w:t>
      </w:r>
      <w:r>
        <w:rPr>
          <w:rFonts w:ascii="Times New Roman" w:hAnsi="Times New Roman" w:cs="Times New Roman"/>
          <w:sz w:val="32"/>
          <w:szCs w:val="32"/>
        </w:rPr>
        <w:t xml:space="preserve">niu i terminie ustalonym przez </w:t>
      </w:r>
      <w:r w:rsidRPr="003D1711">
        <w:rPr>
          <w:rFonts w:ascii="Times New Roman" w:hAnsi="Times New Roman" w:cs="Times New Roman"/>
          <w:sz w:val="32"/>
          <w:szCs w:val="32"/>
        </w:rPr>
        <w:t xml:space="preserve">nauczyciela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- ocena poprawiona jest wpisana do dziennika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>- uczeń poprawia ocenę na lekcji plastyki lub uzupełnia zaległe prace w domu i ukazuje efekt końcowy(za zgoda nauczyciela).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lastRenderedPageBreak/>
        <w:t xml:space="preserve">2. Przygotowania do zajęć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- W ciągu semestru uczeń ma prawo zgłosić 2 nieprzygotowania do zajęć (brak </w:t>
      </w:r>
      <w:r>
        <w:rPr>
          <w:rFonts w:ascii="Times New Roman" w:hAnsi="Times New Roman" w:cs="Times New Roman"/>
          <w:sz w:val="32"/>
          <w:szCs w:val="32"/>
        </w:rPr>
        <w:t>materiałów)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- przygotowanie jest sprawdzane na początku każdej lekcji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>- po zgłoszeniu 2 nieprzygotowań uczeń otrzymuje ocenę niedostat</w:t>
      </w:r>
      <w:r>
        <w:rPr>
          <w:rFonts w:ascii="Times New Roman" w:hAnsi="Times New Roman" w:cs="Times New Roman"/>
          <w:sz w:val="32"/>
          <w:szCs w:val="32"/>
        </w:rPr>
        <w:t xml:space="preserve">eczną (w przypadku braku pracy </w:t>
      </w:r>
      <w:r w:rsidRPr="003D1711">
        <w:rPr>
          <w:rFonts w:ascii="Times New Roman" w:hAnsi="Times New Roman" w:cs="Times New Roman"/>
          <w:sz w:val="32"/>
          <w:szCs w:val="32"/>
        </w:rPr>
        <w:t>na lekcji)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>- po nieobecności uczeń ma tydzień na nadrobienie zaległości (po uzgodnieniu z nauczycielem)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3. Zadania dodatkowe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>- do zadań dodatkowych zalicza się wykonanie gazetki tematycznej l</w:t>
      </w:r>
      <w:r w:rsidR="003262B0">
        <w:rPr>
          <w:rFonts w:ascii="Times New Roman" w:hAnsi="Times New Roman" w:cs="Times New Roman"/>
          <w:sz w:val="32"/>
          <w:szCs w:val="32"/>
        </w:rPr>
        <w:t xml:space="preserve">ub pomoc w przygotowaniu </w:t>
      </w:r>
      <w:r w:rsidRPr="003D1711">
        <w:rPr>
          <w:rFonts w:ascii="Times New Roman" w:hAnsi="Times New Roman" w:cs="Times New Roman"/>
          <w:sz w:val="32"/>
          <w:szCs w:val="32"/>
        </w:rPr>
        <w:t xml:space="preserve">materiałów oraz wyznaczonych prac plastycznych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4. Uczeń w semestrze otrzyma ocenę za: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- prace plastyczne </w:t>
      </w:r>
    </w:p>
    <w:p w:rsidR="003D1711" w:rsidRPr="003D1711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>- aktywność</w:t>
      </w:r>
      <w:r w:rsidR="003262B0">
        <w:rPr>
          <w:rFonts w:ascii="Times New Roman" w:hAnsi="Times New Roman" w:cs="Times New Roman"/>
          <w:sz w:val="32"/>
          <w:szCs w:val="32"/>
        </w:rPr>
        <w:t xml:space="preserve">, konkursy </w:t>
      </w:r>
    </w:p>
    <w:p w:rsidR="00166EFB" w:rsidRDefault="003D1711" w:rsidP="003D1711">
      <w:pPr>
        <w:jc w:val="both"/>
        <w:rPr>
          <w:rFonts w:ascii="Times New Roman" w:hAnsi="Times New Roman" w:cs="Times New Roman"/>
          <w:sz w:val="32"/>
          <w:szCs w:val="32"/>
        </w:rPr>
      </w:pPr>
      <w:r w:rsidRPr="003D1711">
        <w:rPr>
          <w:rFonts w:ascii="Times New Roman" w:hAnsi="Times New Roman" w:cs="Times New Roman"/>
          <w:sz w:val="32"/>
          <w:szCs w:val="32"/>
        </w:rPr>
        <w:t xml:space="preserve">- uczeń otrzymuje minus („-„) za brak pracy, a po </w:t>
      </w:r>
      <w:r w:rsidR="003262B0">
        <w:rPr>
          <w:rFonts w:ascii="Times New Roman" w:hAnsi="Times New Roman" w:cs="Times New Roman"/>
          <w:sz w:val="32"/>
          <w:szCs w:val="32"/>
        </w:rPr>
        <w:t>2 tygodniach</w:t>
      </w:r>
      <w:r w:rsidRPr="003D1711">
        <w:rPr>
          <w:rFonts w:ascii="Times New Roman" w:hAnsi="Times New Roman" w:cs="Times New Roman"/>
          <w:sz w:val="32"/>
          <w:szCs w:val="32"/>
        </w:rPr>
        <w:t xml:space="preserve"> w przyp</w:t>
      </w:r>
      <w:r w:rsidR="003262B0">
        <w:rPr>
          <w:rFonts w:ascii="Times New Roman" w:hAnsi="Times New Roman" w:cs="Times New Roman"/>
          <w:sz w:val="32"/>
          <w:szCs w:val="32"/>
        </w:rPr>
        <w:t xml:space="preserve">adku nie oddania pracy jest on </w:t>
      </w:r>
      <w:r w:rsidRPr="003D1711">
        <w:rPr>
          <w:rFonts w:ascii="Times New Roman" w:hAnsi="Times New Roman" w:cs="Times New Roman"/>
          <w:sz w:val="32"/>
          <w:szCs w:val="32"/>
        </w:rPr>
        <w:t>zamieniany na ocenę nast. („1”).</w:t>
      </w: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5F07" w:rsidRDefault="005B5F07" w:rsidP="003D1711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66EFB">
        <w:rPr>
          <w:rFonts w:ascii="Times New Roman" w:hAnsi="Times New Roman" w:cs="Times New Roman"/>
          <w:b/>
          <w:sz w:val="32"/>
          <w:szCs w:val="32"/>
          <w:u w:val="single"/>
        </w:rPr>
        <w:t xml:space="preserve">PRZEDMIOTOWY SYSTEM OCENIANIA Z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MUZYKI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>Kontrola osiągnięć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uczniów powinna się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odbywać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 xml:space="preserve">w ramach: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>realizacji ćwiczeń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 xml:space="preserve">raktycznych (śpiewanie, </w:t>
      </w:r>
      <w:r w:rsidRPr="00E34545">
        <w:rPr>
          <w:rFonts w:ascii="Times New Roman" w:hAnsi="Times New Roman" w:cs="Times New Roman"/>
          <w:sz w:val="32"/>
          <w:szCs w:val="32"/>
        </w:rPr>
        <w:t>ruch przy muzyce, t</w:t>
      </w:r>
      <w:r>
        <w:rPr>
          <w:rFonts w:ascii="Times New Roman" w:hAnsi="Times New Roman" w:cs="Times New Roman"/>
          <w:sz w:val="32"/>
          <w:szCs w:val="32"/>
        </w:rPr>
        <w:t xml:space="preserve">aniec, improwizacja, tworzenie </w:t>
      </w:r>
      <w:r w:rsidRPr="00E34545">
        <w:rPr>
          <w:rFonts w:ascii="Times New Roman" w:hAnsi="Times New Roman" w:cs="Times New Roman"/>
          <w:sz w:val="32"/>
          <w:szCs w:val="32"/>
        </w:rPr>
        <w:t xml:space="preserve">muzyki); </w:t>
      </w:r>
    </w:p>
    <w:p w:rsid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>występów artystycznych przed publicznością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klasową, szkolną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 xml:space="preserve">i pozaszkolną;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>wykonywania zadań</w:t>
      </w:r>
      <w:r>
        <w:rPr>
          <w:rFonts w:ascii="Times New Roman" w:hAnsi="Times New Roman" w:cs="Times New Roman"/>
          <w:sz w:val="32"/>
          <w:szCs w:val="32"/>
        </w:rPr>
        <w:t xml:space="preserve"> wymagających wykazania </w:t>
      </w:r>
      <w:r w:rsidRPr="00E34545">
        <w:rPr>
          <w:rFonts w:ascii="Times New Roman" w:hAnsi="Times New Roman" w:cs="Times New Roman"/>
          <w:sz w:val="32"/>
          <w:szCs w:val="32"/>
        </w:rPr>
        <w:t>się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wiedzą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teoretyczną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(qui</w:t>
      </w:r>
      <w:r>
        <w:rPr>
          <w:rFonts w:ascii="Times New Roman" w:hAnsi="Times New Roman" w:cs="Times New Roman"/>
          <w:sz w:val="32"/>
          <w:szCs w:val="32"/>
        </w:rPr>
        <w:t xml:space="preserve">zy, gry dydaktyczne, pytania i </w:t>
      </w:r>
      <w:r w:rsidRPr="00E34545">
        <w:rPr>
          <w:rFonts w:ascii="Times New Roman" w:hAnsi="Times New Roman" w:cs="Times New Roman"/>
          <w:sz w:val="32"/>
          <w:szCs w:val="32"/>
        </w:rPr>
        <w:t xml:space="preserve">odpowiedzi);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>przygotowywania prezentacji, gazetek, albumów itp.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 xml:space="preserve">Kryteria oceniania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>Muzyka jako przedmiot artystyczny wymaga specyficznego podejścia do sp</w:t>
      </w:r>
      <w:r>
        <w:rPr>
          <w:rFonts w:ascii="Times New Roman" w:hAnsi="Times New Roman" w:cs="Times New Roman"/>
          <w:sz w:val="32"/>
          <w:szCs w:val="32"/>
        </w:rPr>
        <w:t xml:space="preserve">rawdzania i oceniania osiągnięć </w:t>
      </w:r>
      <w:r w:rsidRPr="00E34545">
        <w:rPr>
          <w:rFonts w:ascii="Times New Roman" w:hAnsi="Times New Roman" w:cs="Times New Roman"/>
          <w:sz w:val="32"/>
          <w:szCs w:val="32"/>
        </w:rPr>
        <w:t>ucznia. Ocena proponowana przez nauczyciela powinna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przede wszystkim motywować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młodego człowi</w:t>
      </w:r>
      <w:r>
        <w:rPr>
          <w:rFonts w:ascii="Times New Roman" w:hAnsi="Times New Roman" w:cs="Times New Roman"/>
          <w:sz w:val="32"/>
          <w:szCs w:val="32"/>
        </w:rPr>
        <w:t xml:space="preserve">eka </w:t>
      </w:r>
      <w:r w:rsidRPr="00E34545">
        <w:rPr>
          <w:rFonts w:ascii="Times New Roman" w:hAnsi="Times New Roman" w:cs="Times New Roman"/>
          <w:sz w:val="32"/>
          <w:szCs w:val="32"/>
        </w:rPr>
        <w:t>do nauki i działań</w:t>
      </w:r>
      <w:r>
        <w:rPr>
          <w:rFonts w:ascii="Times New Roman" w:hAnsi="Times New Roman" w:cs="Times New Roman"/>
          <w:sz w:val="32"/>
          <w:szCs w:val="32"/>
        </w:rPr>
        <w:t xml:space="preserve"> muzycznych. N</w:t>
      </w:r>
      <w:r w:rsidRPr="00E34545">
        <w:rPr>
          <w:rFonts w:ascii="Times New Roman" w:hAnsi="Times New Roman" w:cs="Times New Roman"/>
          <w:sz w:val="32"/>
          <w:szCs w:val="32"/>
        </w:rPr>
        <w:t>ie należy oceniać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jego zdolności, a jedynie jego postępy i zaangażowanie oraz włożoną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 xml:space="preserve">przez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 xml:space="preserve">niego pracę.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 xml:space="preserve">Ocenie powinny podlegać: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 xml:space="preserve">1) umiejętności w zakresie: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śpiewania;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 xml:space="preserve">tworzenia muzyki;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 xml:space="preserve">ruchu przy muzyce;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 xml:space="preserve">formułowania wypowiedzi o muzyce, np. na temat wysłuchanych utworów;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 xml:space="preserve">2) wiedza muzyczna dotycząca: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>zagadnień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teoretycznych (znajomość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 xml:space="preserve">podstawowych terminów muzycznych i umiejętne ich stosowanie w wypowiedziach o muzyce);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-</w:t>
      </w:r>
      <w:r w:rsidRPr="00E34545">
        <w:rPr>
          <w:rFonts w:ascii="Times New Roman" w:hAnsi="Times New Roman" w:cs="Times New Roman"/>
          <w:sz w:val="32"/>
          <w:szCs w:val="32"/>
        </w:rPr>
        <w:t xml:space="preserve">biografii i twórczości kompozytorów;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 xml:space="preserve">aparatu wykonawczego muzyki wokalnej i instrumentalnej (soliści, zespoły, chóry, orkiestry);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>zagadnień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 xml:space="preserve">z zakresu szeroko pojętej kultury muzycznej;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 xml:space="preserve">3) postępy, zaangażowanie w działania muzyczne, w tym: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>aktywność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>na lekcjach wynikająca</w:t>
      </w:r>
      <w:bookmarkStart w:id="0" w:name="_GoBack"/>
      <w:bookmarkEnd w:id="0"/>
      <w:r w:rsidRPr="00E34545">
        <w:rPr>
          <w:rFonts w:ascii="Times New Roman" w:hAnsi="Times New Roman" w:cs="Times New Roman"/>
          <w:sz w:val="32"/>
          <w:szCs w:val="32"/>
        </w:rPr>
        <w:t xml:space="preserve"> z zainteresowania przedmiotem; </w:t>
      </w:r>
    </w:p>
    <w:p w:rsidR="00E34545" w:rsidRPr="00E34545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E34545">
        <w:rPr>
          <w:rFonts w:ascii="Times New Roman" w:hAnsi="Times New Roman" w:cs="Times New Roman"/>
          <w:sz w:val="32"/>
          <w:szCs w:val="32"/>
        </w:rPr>
        <w:t>umiejętność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34545">
        <w:rPr>
          <w:rFonts w:ascii="Times New Roman" w:hAnsi="Times New Roman" w:cs="Times New Roman"/>
          <w:sz w:val="32"/>
          <w:szCs w:val="32"/>
        </w:rPr>
        <w:t xml:space="preserve">pracy w grupie (współpraca i wzajemna pomoc); </w:t>
      </w:r>
    </w:p>
    <w:p w:rsidR="00E34545" w:rsidRPr="00E34545" w:rsidRDefault="00622556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E34545" w:rsidRPr="00E34545">
        <w:rPr>
          <w:rFonts w:ascii="Times New Roman" w:hAnsi="Times New Roman" w:cs="Times New Roman"/>
          <w:sz w:val="32"/>
          <w:szCs w:val="32"/>
        </w:rPr>
        <w:t xml:space="preserve">prezentacja dokonań; </w:t>
      </w:r>
    </w:p>
    <w:p w:rsidR="00E34545" w:rsidRPr="00E34545" w:rsidRDefault="00622556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E34545" w:rsidRPr="00E34545">
        <w:rPr>
          <w:rFonts w:ascii="Times New Roman" w:hAnsi="Times New Roman" w:cs="Times New Roman"/>
          <w:sz w:val="32"/>
          <w:szCs w:val="32"/>
        </w:rPr>
        <w:t xml:space="preserve">kreatywność. </w:t>
      </w:r>
    </w:p>
    <w:p w:rsidR="005B5F07" w:rsidRPr="005B5F07" w:rsidRDefault="00E34545" w:rsidP="00E34545">
      <w:pPr>
        <w:jc w:val="both"/>
        <w:rPr>
          <w:rFonts w:ascii="Times New Roman" w:hAnsi="Times New Roman" w:cs="Times New Roman"/>
          <w:sz w:val="32"/>
          <w:szCs w:val="32"/>
        </w:rPr>
      </w:pPr>
      <w:r w:rsidRPr="00E34545">
        <w:rPr>
          <w:rFonts w:ascii="Times New Roman" w:hAnsi="Times New Roman" w:cs="Times New Roman"/>
          <w:sz w:val="32"/>
          <w:szCs w:val="32"/>
        </w:rPr>
        <w:t>Uwaga! Ocena niedostateczna nie może wynikać z braku predyspozycji l</w:t>
      </w:r>
      <w:r w:rsidR="00622556">
        <w:rPr>
          <w:rFonts w:ascii="Times New Roman" w:hAnsi="Times New Roman" w:cs="Times New Roman"/>
          <w:sz w:val="32"/>
          <w:szCs w:val="32"/>
        </w:rPr>
        <w:t xml:space="preserve">ub uzdolnień ucznia. Należy ją </w:t>
      </w:r>
      <w:r w:rsidRPr="00E34545">
        <w:rPr>
          <w:rFonts w:ascii="Times New Roman" w:hAnsi="Times New Roman" w:cs="Times New Roman"/>
          <w:sz w:val="32"/>
          <w:szCs w:val="32"/>
        </w:rPr>
        <w:t>traktować wyłącznie jako reakcję na postawę ucznia wyrażającego niech</w:t>
      </w:r>
      <w:r w:rsidR="00622556">
        <w:rPr>
          <w:rFonts w:ascii="Times New Roman" w:hAnsi="Times New Roman" w:cs="Times New Roman"/>
          <w:sz w:val="32"/>
          <w:szCs w:val="32"/>
        </w:rPr>
        <w:t xml:space="preserve">ęć do przedmiotu i do pracy na </w:t>
      </w:r>
      <w:r w:rsidRPr="00E34545">
        <w:rPr>
          <w:rFonts w:ascii="Times New Roman" w:hAnsi="Times New Roman" w:cs="Times New Roman"/>
          <w:sz w:val="32"/>
          <w:szCs w:val="32"/>
        </w:rPr>
        <w:t>lekcjach oraz wykazującego brak zaangażowania mimo szeregu prób a</w:t>
      </w:r>
      <w:r w:rsidR="00622556">
        <w:rPr>
          <w:rFonts w:ascii="Times New Roman" w:hAnsi="Times New Roman" w:cs="Times New Roman"/>
          <w:sz w:val="32"/>
          <w:szCs w:val="32"/>
        </w:rPr>
        <w:t xml:space="preserve">ktywizacji podejmowanych przez </w:t>
      </w:r>
      <w:r w:rsidRPr="00E34545">
        <w:rPr>
          <w:rFonts w:ascii="Times New Roman" w:hAnsi="Times New Roman" w:cs="Times New Roman"/>
          <w:sz w:val="32"/>
          <w:szCs w:val="32"/>
        </w:rPr>
        <w:t>nauczyciela.</w:t>
      </w:r>
    </w:p>
    <w:p w:rsidR="00166EFB" w:rsidRPr="005778B2" w:rsidRDefault="00166EFB" w:rsidP="005778B2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166EFB" w:rsidRPr="00577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A1"/>
    <w:rsid w:val="000350B4"/>
    <w:rsid w:val="00166EFB"/>
    <w:rsid w:val="003262B0"/>
    <w:rsid w:val="00396D54"/>
    <w:rsid w:val="003D1711"/>
    <w:rsid w:val="005778B2"/>
    <w:rsid w:val="005B5F07"/>
    <w:rsid w:val="00622556"/>
    <w:rsid w:val="007D659A"/>
    <w:rsid w:val="009A21A1"/>
    <w:rsid w:val="00BA5008"/>
    <w:rsid w:val="00E34545"/>
    <w:rsid w:val="00E903A2"/>
    <w:rsid w:val="00EC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21EE6-A5A5-4111-B058-DAC2EAA9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1525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227211</dc:creator>
  <cp:keywords/>
  <dc:description/>
  <cp:lastModifiedBy>Student 227211</cp:lastModifiedBy>
  <cp:revision>7</cp:revision>
  <dcterms:created xsi:type="dcterms:W3CDTF">2022-09-25T18:45:00Z</dcterms:created>
  <dcterms:modified xsi:type="dcterms:W3CDTF">2022-09-25T19:37:00Z</dcterms:modified>
</cp:coreProperties>
</file>